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00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INFORMACJA DOTYCZĄCA BEZPIECZEŃSTWA I OCHRONY ZDROWIA</w:t>
      </w:r>
    </w:p>
    <w:p>
      <w:pPr>
        <w:spacing w:after="0" w:line="240" w:lineRule="auto"/>
        <w:jc w:val="center"/>
        <w:rPr>
          <w:rFonts w:ascii="Arial" w:hAnsi="Arial" w:eastAsia="Times New Roman" w:cs="Arial"/>
          <w:bCs/>
          <w:sz w:val="28"/>
          <w:szCs w:val="28"/>
        </w:rPr>
      </w:pP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693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bookmarkStart w:id="0" w:name="_Hlk86430388"/>
            <w:r>
              <w:rPr>
                <w:rFonts w:ascii="Arial" w:hAnsi="Arial" w:cs="Arial"/>
                <w:b/>
                <w:i/>
                <w:sz w:val="24"/>
                <w:szCs w:val="24"/>
              </w:rPr>
              <w:t>Kategoria obiektu</w:t>
            </w:r>
          </w:p>
        </w:tc>
        <w:tc>
          <w:tcPr>
            <w:tcW w:w="6520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XXV, IV, XXVII, XXVIII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02" w:type="dxa"/>
            <w:vMerge w:val="restart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Adres inwestycji</w:t>
            </w: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miejscowość</w:t>
            </w:r>
          </w:p>
        </w:tc>
        <w:tc>
          <w:tcPr>
            <w:tcW w:w="3827" w:type="dxa"/>
          </w:tcPr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>Eliaszuki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jednostka ewidencyjna </w:t>
            </w:r>
          </w:p>
        </w:tc>
        <w:tc>
          <w:tcPr>
            <w:tcW w:w="3827" w:type="dxa"/>
          </w:tcPr>
          <w:p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Narewka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obręb </w:t>
            </w:r>
          </w:p>
        </w:tc>
        <w:tc>
          <w:tcPr>
            <w:tcW w:w="3827" w:type="dxa"/>
          </w:tcPr>
          <w:p>
            <w:pPr>
              <w:rPr>
                <w:rFonts w:hint="default" w:ascii="Arial" w:hAnsi="Arial" w:cs="Arial"/>
                <w:i/>
                <w:lang w:val="pl-PL"/>
              </w:rPr>
            </w:pP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 xml:space="preserve">Eliaszuki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802" w:type="dxa"/>
            <w:vMerge w:val="continue"/>
          </w:tcPr>
          <w:p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693" w:type="dxa"/>
            <w:vAlign w:val="top"/>
          </w:tcPr>
          <w:p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Identyfikator działek ewidencyjnych</w:t>
            </w:r>
          </w:p>
        </w:tc>
        <w:tc>
          <w:tcPr>
            <w:tcW w:w="3827" w:type="dxa"/>
            <w:vAlign w:val="top"/>
          </w:tcPr>
          <w:p>
            <w:pPr>
              <w:rPr>
                <w:rFonts w:hint="default" w:ascii="Arial" w:hAnsi="Arial"/>
                <w:i/>
                <w:sz w:val="24"/>
                <w:szCs w:val="24"/>
                <w:lang w:val="pl-PL"/>
              </w:rPr>
            </w:pPr>
            <w:r>
              <w:rPr>
                <w:rFonts w:hint="default" w:ascii="Arial" w:hAnsi="Arial"/>
                <w:i/>
                <w:sz w:val="24"/>
                <w:szCs w:val="24"/>
              </w:rPr>
              <w:t>200509_2.0004.213</w:t>
            </w:r>
            <w:r>
              <w:rPr>
                <w:rFonts w:hint="default" w:ascii="Arial" w:hAnsi="Arial"/>
                <w:i/>
                <w:sz w:val="24"/>
                <w:szCs w:val="24"/>
                <w:lang w:val="pl-PL"/>
              </w:rPr>
              <w:t>4</w:t>
            </w:r>
          </w:p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Temat</w:t>
            </w:r>
          </w:p>
        </w:tc>
        <w:tc>
          <w:tcPr>
            <w:tcW w:w="6520" w:type="dxa"/>
            <w:gridSpan w:val="2"/>
          </w:tcPr>
          <w:p>
            <w:pP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u w:val="single"/>
              </w:rPr>
              <w:t xml:space="preserve">Odcinek nr </w:t>
            </w:r>
            <w:r>
              <w:rPr>
                <w:rFonts w:hint="default" w:ascii="Arial" w:hAnsi="Arial" w:cs="Arial"/>
                <w:b/>
                <w:bCs/>
                <w:i/>
                <w:sz w:val="24"/>
                <w:szCs w:val="24"/>
                <w:u w:val="single"/>
                <w:lang w:val="pl-PL"/>
              </w:rPr>
              <w:t>2B</w:t>
            </w:r>
          </w:p>
          <w:p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Przebudowa drogi gminnej w ramach zagospodarowania poscaleniowego w obrębie wsi 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>Eliaszuki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>, dz. nr ew.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  <w:lang w:val="pl-PL"/>
              </w:rPr>
              <w:t xml:space="preserve"> 2134</w:t>
            </w:r>
            <w:r>
              <w:rPr>
                <w:rFonts w:hint="default" w:ascii="Arial" w:hAnsi="Arial"/>
                <w:b/>
                <w:bCs/>
                <w:i/>
                <w:sz w:val="24"/>
                <w:szCs w:val="24"/>
              </w:rPr>
              <w:t xml:space="preserve"> w gminie Narewka, powiat hajnowski</w:t>
            </w:r>
          </w:p>
          <w:p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Inwestor</w:t>
            </w:r>
          </w:p>
        </w:tc>
        <w:tc>
          <w:tcPr>
            <w:tcW w:w="6520" w:type="dxa"/>
            <w:gridSpan w:val="2"/>
          </w:tcPr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Powiat Hajnowski 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ul. Aleksego Zina 1</w:t>
            </w:r>
          </w:p>
          <w:p>
            <w:pPr>
              <w:tabs>
                <w:tab w:val="left" w:pos="7470"/>
              </w:tabs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17-200 Hajnówka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2802" w:type="dxa"/>
          </w:tcPr>
          <w:p>
            <w:pPr>
              <w:rPr>
                <w:b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de-DE"/>
              </w:rPr>
              <w:t>Biuro projektowe</w:t>
            </w:r>
          </w:p>
        </w:tc>
        <w:tc>
          <w:tcPr>
            <w:tcW w:w="6520" w:type="dxa"/>
            <w:gridSpan w:val="2"/>
          </w:tcPr>
          <w:p>
            <w:pPr>
              <w:rPr>
                <w:rFonts w:ascii="Arial" w:hAnsi="Arial" w:cs="Arial"/>
                <w:i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USŁUGI WYKONAWCZO – PROJEKTOWE ADAM KŁOSKOWSKI </w:t>
            </w:r>
          </w:p>
          <w:p>
            <w:pP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>Ul. Świętojańska 12A,</w:t>
            </w:r>
            <w:r>
              <w:rPr>
                <w:rFonts w:hint="default" w:ascii="Arial" w:hAnsi="Arial" w:cs="Arial"/>
                <w:i/>
                <w:sz w:val="24"/>
                <w:szCs w:val="24"/>
                <w:lang w:val="pl-PL"/>
              </w:rPr>
              <w:t xml:space="preserve"> lok. 01</w:t>
            </w:r>
          </w:p>
          <w:p>
            <w:r>
              <w:rPr>
                <w:rFonts w:ascii="Arial" w:hAnsi="Arial" w:cs="Arial"/>
                <w:i/>
                <w:sz w:val="24"/>
                <w:szCs w:val="24"/>
                <w:lang w:val="de-DE"/>
              </w:rPr>
              <w:t xml:space="preserve"> 15-082 Białystok </w:t>
            </w:r>
          </w:p>
        </w:tc>
      </w:tr>
      <w:bookmarkEnd w:id="0"/>
    </w:tbl>
    <w:tbl>
      <w:tblPr>
        <w:tblStyle w:val="4"/>
        <w:tblW w:w="93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6121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500" w:type="dxa"/>
          </w:tcPr>
          <w:p>
            <w:pPr>
              <w:spacing w:after="0" w:line="240" w:lineRule="auto"/>
              <w:jc w:val="both"/>
              <w:rPr>
                <w:rFonts w:ascii="Arial" w:hAnsi="Arial" w:cs="Arial"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 w:eastAsiaTheme="minorHAnsi"/>
                <w:b/>
                <w:bCs/>
                <w:sz w:val="24"/>
                <w:szCs w:val="24"/>
                <w:lang w:eastAsia="en-US"/>
              </w:rPr>
              <w:t xml:space="preserve">Branża              </w:t>
            </w:r>
          </w:p>
        </w:tc>
        <w:tc>
          <w:tcPr>
            <w:tcW w:w="6121" w:type="dxa"/>
          </w:tcPr>
          <w:p>
            <w:pPr>
              <w:spacing w:after="0" w:line="240" w:lineRule="auto"/>
              <w:jc w:val="center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  <w:r>
              <w:rPr>
                <w:rFonts w:ascii="Arial" w:hAnsi="Arial" w:cs="Arial" w:eastAsiaTheme="minorHAnsi"/>
                <w:b/>
                <w:bCs/>
                <w:sz w:val="24"/>
                <w:szCs w:val="24"/>
                <w:lang w:eastAsia="en-US"/>
              </w:rPr>
              <w:t>Autor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center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  <w:r>
              <w:rPr>
                <w:rFonts w:ascii="Arial" w:hAnsi="Arial" w:cs="Arial" w:eastAsiaTheme="minorHAnsi"/>
                <w:b/>
                <w:bCs/>
                <w:sz w:val="24"/>
                <w:szCs w:val="24"/>
                <w:lang w:eastAsia="en-US"/>
              </w:rPr>
              <w:t>Data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500" w:type="dxa"/>
          </w:tcPr>
          <w:p>
            <w:pPr>
              <w:spacing w:after="0" w:line="240" w:lineRule="auto"/>
              <w:jc w:val="both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  <w:r>
              <w:rPr>
                <w:rFonts w:ascii="Arial" w:hAnsi="Arial" w:cs="Arial" w:eastAsiaTheme="minorHAnsi"/>
                <w:sz w:val="24"/>
                <w:szCs w:val="24"/>
                <w:lang w:eastAsia="en-US"/>
              </w:rPr>
              <w:t>Drogowa</w:t>
            </w:r>
          </w:p>
          <w:p>
            <w:pPr>
              <w:spacing w:after="0" w:line="240" w:lineRule="auto"/>
              <w:jc w:val="both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121" w:type="dxa"/>
          </w:tcPr>
          <w:p>
            <w:pPr>
              <w:spacing w:after="0" w:line="240" w:lineRule="auto"/>
              <w:jc w:val="center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  <w:r>
              <w:rPr>
                <w:rFonts w:ascii="Arial" w:hAnsi="Arial" w:cs="Arial" w:eastAsiaTheme="minorHAnsi"/>
                <w:sz w:val="24"/>
                <w:szCs w:val="24"/>
                <w:lang w:eastAsia="en-US"/>
              </w:rPr>
              <w:t xml:space="preserve">mgr inż. Katarzyna Krakos </w:t>
            </w:r>
          </w:p>
          <w:p>
            <w:pPr>
              <w:spacing w:after="0" w:line="240" w:lineRule="auto"/>
              <w:jc w:val="center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  <w:r>
              <w:rPr>
                <w:rFonts w:ascii="Arial" w:hAnsi="Arial" w:cs="Arial" w:eastAsiaTheme="minorHAnsi"/>
                <w:sz w:val="24"/>
                <w:szCs w:val="24"/>
                <w:lang w:eastAsia="en-US"/>
              </w:rPr>
              <w:t>nr upr. PDL/0112/PWBD/18</w:t>
            </w:r>
          </w:p>
          <w:p>
            <w:pPr>
              <w:spacing w:after="0" w:line="240" w:lineRule="auto"/>
              <w:jc w:val="both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ind w:left="-205"/>
              <w:jc w:val="both"/>
              <w:rPr>
                <w:rFonts w:ascii="Arial" w:hAnsi="Arial" w:cs="Arial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Arial" w:hAnsi="Arial" w:cs="Arial" w:eastAsiaTheme="minorHAnsi"/>
                <w:sz w:val="24"/>
                <w:szCs w:val="24"/>
                <w:lang w:val="pl-PL" w:eastAsia="en-US"/>
              </w:rPr>
            </w:pPr>
            <w:r>
              <w:rPr>
                <w:rFonts w:hint="default" w:ascii="Arial" w:hAnsi="Arial" w:cs="Arial" w:eastAsiaTheme="minorHAnsi"/>
                <w:sz w:val="24"/>
                <w:szCs w:val="24"/>
                <w:lang w:val="pl-PL" w:eastAsia="en-US"/>
              </w:rPr>
              <w:t>...........</w:t>
            </w:r>
          </w:p>
        </w:tc>
      </w:tr>
    </w:tbl>
    <w:p>
      <w:pPr>
        <w:jc w:val="both"/>
        <w:rPr>
          <w:rFonts w:ascii="Calibri" w:hAnsi="Calibri" w:cs="Calibri"/>
          <w:bCs/>
          <w:sz w:val="24"/>
          <w:szCs w:val="24"/>
        </w:rPr>
      </w:pPr>
    </w:p>
    <w:p>
      <w:pPr>
        <w:pStyle w:val="6"/>
        <w:numPr>
          <w:ilvl w:val="3"/>
          <w:numId w:val="1"/>
        </w:numPr>
        <w:ind w:left="0" w:firstLine="32"/>
        <w:jc w:val="both"/>
        <w:rPr>
          <w:b/>
          <w:u w:val="single"/>
        </w:rPr>
      </w:pPr>
      <w:r>
        <w:rPr>
          <w:b/>
          <w:u w:val="single"/>
        </w:rPr>
        <w:t>ZAKRES ROBÓT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roboty przygotowawcze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wykonanie wykopów i nasypów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wykonanie koryta drogi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wykonanie konstrukcji drogi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wykonanie nawierzchni zjazdów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wykonanie poboczy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-budowę przepustów pod zjazdami</w:t>
      </w:r>
    </w:p>
    <w:p>
      <w:pPr>
        <w:pStyle w:val="6"/>
        <w:numPr>
          <w:ilvl w:val="3"/>
          <w:numId w:val="1"/>
        </w:numPr>
        <w:ind w:left="0" w:firstLine="32"/>
        <w:jc w:val="both"/>
        <w:rPr>
          <w:b/>
        </w:rPr>
      </w:pPr>
      <w:r>
        <w:rPr>
          <w:b/>
        </w:rPr>
        <w:t xml:space="preserve">ISTNIEJĄCE OBIEKTY BUDOWLANE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Linia kablowa eN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- urządzenia infrastruktury podziemnej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- droga gminna </w:t>
      </w:r>
    </w:p>
    <w:p>
      <w:pPr>
        <w:pStyle w:val="6"/>
        <w:numPr>
          <w:ilvl w:val="3"/>
          <w:numId w:val="1"/>
        </w:numPr>
        <w:ind w:left="0" w:firstLine="32"/>
        <w:jc w:val="both"/>
        <w:rPr>
          <w:b/>
        </w:rPr>
      </w:pPr>
      <w:r>
        <w:rPr>
          <w:b/>
        </w:rPr>
        <w:t>ELEMENTY ZAGOSPO9DAROWANIA TERENU MOGĄCE STWORZYĆ ZAGROŻENIE BEZPIECZEŃSTWA I ZDROWIA LUDZI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ruch samochodowy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elektroenergetyczne linie kablowe</w:t>
      </w:r>
    </w:p>
    <w:p>
      <w:pPr>
        <w:pStyle w:val="6"/>
        <w:numPr>
          <w:ilvl w:val="3"/>
          <w:numId w:val="1"/>
        </w:numPr>
        <w:ind w:left="0" w:firstLine="32"/>
        <w:jc w:val="both"/>
        <w:rPr>
          <w:b/>
        </w:rPr>
      </w:pPr>
      <w:r>
        <w:rPr>
          <w:b/>
        </w:rPr>
        <w:t>PRZEWIDYWANE ZAGROŻENIA WYSTĘPUJĄCE PODCZAS REALIZACJI ROBÓT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potrącenie pracownika przez pojazdy i maszyny używane na budowie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potrącenie pracownika przez pojazdy i maszyny uczestniczące w ruchu drogowym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roboty ziemne w pobliżu czynnych urządzeń infrastruktury podziemnej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porażenie prądem podczas prac w pobliżu linii energetycznych kablowych i napowietrznych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montaż elementów ni urządzeń przy użyciu dźwigu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upuszczenie narzędzia roboczego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upadek montowanego elementu lub innego materiału budowlanego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ryzyko zasypania w wykopach</w:t>
      </w:r>
    </w:p>
    <w:p>
      <w:pPr>
        <w:pStyle w:val="6"/>
        <w:ind w:left="0" w:firstLine="32"/>
        <w:jc w:val="both"/>
        <w:rPr>
          <w:bCs/>
        </w:rPr>
      </w:pPr>
      <w:r>
        <w:rPr>
          <w:bCs/>
        </w:rPr>
        <w:t>- wpływ warunków atmosferycznych</w:t>
      </w:r>
    </w:p>
    <w:p>
      <w:pPr>
        <w:pStyle w:val="6"/>
        <w:numPr>
          <w:ilvl w:val="3"/>
          <w:numId w:val="1"/>
        </w:numPr>
        <w:ind w:left="0" w:firstLine="32"/>
        <w:jc w:val="both"/>
        <w:rPr>
          <w:b/>
          <w:bCs/>
          <w:spacing w:val="20"/>
        </w:rPr>
      </w:pPr>
      <w:r>
        <w:rPr>
          <w:b/>
          <w:bCs/>
          <w:spacing w:val="20"/>
        </w:rPr>
        <w:t>KOLEJNOŚĆ WYKONYWANYCH ROBÓT I ZAGROŻENIA WYSTEPUJĄCE PODCZAS ICH REALIZACJI, SKALA I RODZAJE ZAGROŻEŃ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opracowywania niniejszej informacji wykonawca robót nie jest jeszcze znany.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Kolejność wykonywania robót jest następująca:</w:t>
      </w:r>
    </w:p>
    <w:p>
      <w:pPr>
        <w:pStyle w:val="6"/>
        <w:numPr>
          <w:ilvl w:val="1"/>
          <w:numId w:val="2"/>
        </w:numPr>
        <w:ind w:left="0" w:firstLine="32"/>
        <w:jc w:val="both"/>
      </w:pPr>
      <w:r>
        <w:t xml:space="preserve"> zagospodarowanie placu budowy</w:t>
      </w:r>
    </w:p>
    <w:p>
      <w:pPr>
        <w:pStyle w:val="6"/>
        <w:numPr>
          <w:ilvl w:val="1"/>
          <w:numId w:val="2"/>
        </w:numPr>
        <w:ind w:left="0" w:firstLine="32"/>
        <w:jc w:val="both"/>
      </w:pPr>
      <w:r>
        <w:t xml:space="preserve"> roboty ziemne</w:t>
      </w:r>
    </w:p>
    <w:p>
      <w:pPr>
        <w:pStyle w:val="6"/>
        <w:numPr>
          <w:ilvl w:val="1"/>
          <w:numId w:val="2"/>
        </w:numPr>
        <w:ind w:left="0" w:firstLine="32"/>
        <w:jc w:val="both"/>
      </w:pPr>
      <w:r>
        <w:t xml:space="preserve"> właściwe roboty budowlane</w:t>
      </w:r>
    </w:p>
    <w:p>
      <w:pPr>
        <w:pStyle w:val="6"/>
        <w:numPr>
          <w:ilvl w:val="1"/>
          <w:numId w:val="2"/>
        </w:numPr>
        <w:ind w:left="0" w:firstLine="32"/>
        <w:jc w:val="both"/>
      </w:pPr>
      <w:r>
        <w:t xml:space="preserve"> roboty wykończeniowe</w:t>
      </w:r>
    </w:p>
    <w:p>
      <w:pPr>
        <w:pStyle w:val="6"/>
        <w:numPr>
          <w:ilvl w:val="1"/>
          <w:numId w:val="2"/>
        </w:numPr>
        <w:ind w:left="0" w:firstLine="32"/>
        <w:jc w:val="both"/>
      </w:pPr>
      <w:r>
        <w:t xml:space="preserve"> maszyny i urządzenia techniczne użytkowane na placu budowy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/>
          <w:bCs/>
          <w:spacing w:val="2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pacing w:val="20"/>
          <w:sz w:val="20"/>
          <w:szCs w:val="20"/>
          <w:u w:val="single"/>
        </w:rPr>
        <w:t>Zagospodarowanie placu budowy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Zagospodarowanie terenu budowy wykonuje się przed rozpoczęciem robót budowlanych, co najmniej w zakresie:</w:t>
      </w:r>
    </w:p>
    <w:p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oznakowania terenu i wyznaczenia stref niebezpiecznych,</w:t>
      </w:r>
    </w:p>
    <w:p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wykonania dróg, wyjść i przejść dla pieszych,</w:t>
      </w:r>
    </w:p>
    <w:p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urządzenia pomieszczeń higieniczno-sanitarnych i socjalnych,</w:t>
      </w:r>
    </w:p>
    <w:p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zapewnienia łączności telefonicznej,</w:t>
      </w:r>
    </w:p>
    <w:p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urządzenia składowisk materiałów i wyrobów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zależności od rodzaju i zakresu, roboty w pasie drogowym prowadzi się przy: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zamkniętym ruchu na drodze lub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2)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wyłączeniu z ruchu drogowego części jezdni, pasa ruchu jezdni albo jego części, lub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3)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ograniczonej prędkości pojazdów poruszających się na remontowanym odcinku jezdni, w przypadku gdy roboty są prowadzone na poboczu drogi, w rowie lub na przydrożnych skarpach.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warunkach ograniczonej widoczności miejsce pracy maszyn roboczych oświetla się.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przerw w pracy oraz po zakończeniu pracy maszyny robocze zabezpiecza się przed ich przypadkowym uruchomieniem przez osoby nieupoważnione lub niezatrudnione przy tych pracach.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Teren budowy lub robót powinien być w miarę potrzeby ogrodzony lub skutecznie zabezpieczony przed osobami postronnymi.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Dla pojazdów używanych w trakcie wykonywania robót budowlanych należy wyznaczyć i oznakować miejsca postojowe na terenie budowy.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Żurawie samojezdne, koparki i inne urządzenia ruchome, które mogą zbliżyć się na niebezpieczną odległość do w/w  napowietrznych lub kablowych linii elektroenergetycznych, powinny być wyposażone w sygnalizatory napięcia.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terenie budowy powinny być urządzone i wydzielone pomieszczenia higieniczno – sanitarne i socjalne – szatnie (na odzież roboczą i ochronną), umywalnie, jadalnie, suszarnie oraz ustępy.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Dopuszczalne jest korzystanie z istniejących na terenie budowy pomieszczeń i urządzeń higieniczno – sanitarnych inwestora, jeżeli przewiduje to zawarta umowa.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terenie budowy powinny być wyznaczone oznakowane, utwardzone i odwodnione miejsca do składania materiałów i wyrobów.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Teren budowy powinien być wyposażony w sprzęt niezbędny do gaszenia pożarów, który powinien być regularnie sprawdzany, konserwowany i uzupełniany, zgodnie z wymaganiami producentów i przepisów przeciwpożarowych.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Ilość i rozmieszczenie gaśnic przenośnych powinno być zgodne z wymaganiami przepisów przeciwpożarowych.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/>
          <w:bCs/>
          <w:spacing w:val="2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pacing w:val="20"/>
          <w:sz w:val="20"/>
          <w:szCs w:val="20"/>
          <w:u w:val="single"/>
        </w:rPr>
        <w:t>Roboty ziemne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Zagrożenia występujące przy wykonywaniu robót ziemnych: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upadek pracownika lub osoby postronnej do wykopu (brak wygrodzenia wykopu balustradami; brak przykrycia wykopu),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zasypanie pracownika w wykopie wąsko przestrzennym (brak zabezpieczenia ścian wykopu przed obsunięciem się; obciążenie klina naturalnego odłamu gruntu urobkiem pochodzącym z wykopu),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potrącenie pracownika lub osoby postronnej łyżką koparki przy wykonywaniu robót na placu budowy lub w miejscu dostępnym dla osób postronnych (brak wygrodzenia strefy niebezpiecznej).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Roboty ziemne powinny być prowadzone na podstawie projektu określającego położenie instalacji i urządzeń podziemnych, mogących znaleźć się w zasięgu prowadzonych robót.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Wykonywanie robót ziemnych w bezpośrednim sąsiedztwie sieci powinno być poprzedzone określeniem przez kierownika budowy bezpiecznej odległości w jakiej mogą być one wykonywane od istniejącej sieci i sposobu wykonywania tych robót.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czasie wykonywania robót ziemnych miejsca niebezpieczne należy ogrodzić i umieścić napisy ostrzegawcze.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wykonywania wykopów w miejscach dostępnych dla osób niezatrudnionych przy tych robotach, należy wokół wykopów pozostawionych na czas zmroku i w nocy ustawić balustrady zaopatrzone w światło ostrzegawcze koloru czerwonego.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Podcinanie lub wycinanie drzew rosnących w pobliżu napowietrznych linii energetycznych, wiatrołomów, drzew spróchniałych, rosnących na stromych skarpach i na terenie zabudowanym wykonuje się pod nadzorem i przez co najmniej dwóch pracowników.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/>
          <w:bCs/>
          <w:spacing w:val="2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pacing w:val="20"/>
          <w:sz w:val="20"/>
          <w:szCs w:val="20"/>
          <w:u w:val="single"/>
        </w:rPr>
        <w:t>Roboty budowlane i roboty wykończeniowe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Zagrożenia występujące przy wykonywaniu robót budowlanych:</w:t>
      </w: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pochwycenie kończyn przez napęd maszyn (brak pełnej osłony napędu),</w:t>
      </w: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potrącenie pracownika lub osoby postronnej łyżką koparki przy wykonywaniu robót na placu budowy lub w miejscu dostępnym dla osób postronnych (brak wygrodzenia strefy niebezpiecznej),</w:t>
      </w: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potrącenie pracownika przez pojazdy przy dopuszczeniu ruchu </w:t>
      </w:r>
    </w:p>
    <w:p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porażenie prądem elektrycznym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 wykonywaniu robót należy stosować odpowiednie znaki drogowe i urządzenia ostrzegawczo-zabezpieczające. W szczególności dotyczy to nie zamkniętego lub ograniczonego ruchu drogowego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Przy wałowaniu podkładu lub nawierzchni drogi, oczyszczaniu kół walca, wykonywaniu robót uzupełniających lub zwilżaniu wodą kół walca należy zachować szczególną ostrożność i w razie braku urządzeń mechanicznych należy wykonywać te prace ręcznie, stojąc z boku pracującego walca.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Podgrzewanie i skrapianie bitumu, wytwarzanie, transport, rozścielanie i zagęszczanie mas bitumicznych oraz wytwarzanie emulsji asfaltowej powinno odbywać się pod nadzorem wykwalifikowanych pracowników.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razie zapalenia się bitumu w kotle należy gasić właściwym środkiem gaśniczym lub przez odcięcie dostępu powietrza.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Rozlany palący się bitum należy gasić przez zasypanie piaskiem.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Przy ręcznej lub mechanicznej obróbce elementów kamiennych, pracownicy powinni   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używać środków ochrony indywidualnej, takich jak: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gogle lub przyłbice ochronne,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hełmy ochronne,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rękawice wzmocnione skórą,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obuwie z wkładkami stalowymi chroniącymi palce stóp.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Stanowiska pracy powinny umożliwić swobodę ruchu, niezbędną do wykonywania pracy.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b/>
          <w:bCs/>
          <w:spacing w:val="2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pacing w:val="20"/>
          <w:sz w:val="20"/>
          <w:szCs w:val="20"/>
          <w:u w:val="single"/>
        </w:rPr>
        <w:t>Maszyny i urządzenia techniczne użytkowane na placu budowy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Zagrożenia występujące przy wykonywaniu robót budowlanych przy użyciu maszyn i urządzeń technicznych:</w:t>
      </w:r>
    </w:p>
    <w:p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pochwycenie kończyny górnej lub kończyny dolnej przez napęd (brak pełnej osłony napędu),</w:t>
      </w:r>
    </w:p>
    <w:p>
      <w:pPr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potrącenie pracownika lub osoby postronnej łyżką koparki przy wykonywaniu robót na placu budowy lub w miejscu dostępnym dla osób postronnych (brak wygrodzenia strefy niebezpiecznej),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porażenie prądem elektrycznym (brak zabezpieczenia przewodów zasilających urządzenia mechaniczne przed uszkodzeniami mechanicznymi).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Maszyny i inne urządzenia techniczne oraz narzędzia zmechanizowane powinny być montowane, eksploatowane i obsługiwane zgodnie z instrukcją producenta oraz spełniać wymagania określone w przepisach dotyczących systemu oceny zgodności.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Maszyny i inne urządzenia techniczne, podlegające dozorowi technicznemu, mogą być używane na terenie budowy tylko wówczas, jeżeli wystawiono dokumenty uprawniające do ich eksploatacji.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Operatorzy lub maszyniści żurawi, maszyn budowlanych, kierowcy wózków i innych maszyn o napędzie silnikowym powinni posiadać wymagane kwalifikacje.  Niedopuszczalne jest: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obsługiwanie maszyn roboczych bez urządzeń zabezpieczających lub sygnalizacyjnych wymaganych odrębnymi przepisami,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2)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dokonywanie zmian konstrukcyjnych w maszynach roboczych,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3)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wykonywanie napraw i konserwowanie maszyn roboczych będących w ruchu,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4)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odtłuszczanie i czyszczenie powierzchni maszyn roboczych benzyną etylizowaną lub innymi rozpuszczalnikami, których pary mogą tworzyć z powietrzem mieszaniny gazów palnych lub wybuchowych.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Eksploatowanie maszyn roboczych odbywa się na terenie rozpoznanym pod względem warunków geologicznych i gruntowych.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Podczas współpracy maszyn roboczych z: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dodatkowym osprzętem przeznaczonym do robót ziemnych, budowlanych i drogowych,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2)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liniami technologicznymi do produkcji zapraw betonowych lub kruszywa</w:t>
      </w:r>
    </w:p>
    <w:p>
      <w:pPr>
        <w:numPr>
          <w:ilvl w:val="0"/>
          <w:numId w:val="4"/>
        </w:numPr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stosuje się zasady bezpieczeństwa i higieny pracy określone w instrukcjach obsługi tych urządzeń lub linii technologicznych.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Samobieżne maszyny do transportu mieszanki betonowej wyposaża się w: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widoczny napis zabraniający zbliżania się do podniesionego kosza wyładowczego,</w:t>
      </w:r>
    </w:p>
    <w:p>
      <w:pPr>
        <w:numPr>
          <w:ilvl w:val="0"/>
          <w:numId w:val="5"/>
        </w:numPr>
        <w:tabs>
          <w:tab w:val="right" w:pos="284"/>
          <w:tab w:val="left" w:pos="408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urządzenie do sygnalizacji dźwiękowej, uruchamiane przed każdą czynnością podnoszenia i opuszczania kosza wyładowczego lub uruchamiania wysięgnika.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Urządzenia do zagęszczania gruntu, asfaltu, piasku i żwiru, w szczególności ubijaki, zagęszczarki ciężkie i ze spryskiwaczem, walce okołkowane, walce wibracyjne, używa się zgodnie z zasadami określonymi w instrukcjach obsługi każdego z tych urządzeń.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Zgarnianie gruntu na pochyłościach lub stokach przy użyciu maszyn roboczych, w szczególności zgarniarek, wykonuje się zgodnie z zasadami określonymi w dokumentacji techniczno-ruchowej tych maszyn.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Niedopuszczalne jest: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1)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przewożenie osób w skrzyniach ładunkowych zgarniarek,</w:t>
      </w:r>
    </w:p>
    <w:p>
      <w:pPr>
        <w:tabs>
          <w:tab w:val="right" w:pos="284"/>
          <w:tab w:val="left" w:pos="408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2)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opuszczanie skrzyni podczas jazdy poniżej parametrów określonych przez producenta zgarniarki.</w:t>
      </w:r>
    </w:p>
    <w:p>
      <w:pPr>
        <w:pStyle w:val="6"/>
        <w:numPr>
          <w:ilvl w:val="3"/>
          <w:numId w:val="1"/>
        </w:numPr>
        <w:ind w:left="0" w:firstLine="32"/>
        <w:jc w:val="both"/>
        <w:rPr>
          <w:b/>
          <w:bCs/>
          <w:spacing w:val="20"/>
        </w:rPr>
      </w:pPr>
      <w:r>
        <w:rPr>
          <w:b/>
          <w:bCs/>
          <w:spacing w:val="20"/>
        </w:rPr>
        <w:t>INSTRUKTAŻ PRACOWNIKÓW PRZED PRZYSTĄPIENIEM  DO REALIZACJI ROBÓT SZCZEGÓLNIE NIEBEZPIECZNYCH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Szkolenia w dziedzinie bezpieczeństwa i higieny pracy dla pracowników zatrudnionych na stanowiskach robotniczych, przeprowadza się jako:</w:t>
      </w:r>
    </w:p>
    <w:p>
      <w:pPr>
        <w:tabs>
          <w:tab w:val="left" w:pos="1134"/>
        </w:tabs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-szkolenie wstępne, 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-szkolenie okresowe.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Szkolenia te przeprowadzane są w oparciu o programy poszczególnych rodzajów szkolenia.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Szkolenia wstępne ogólne („instruktaż ogólny”) przechodzą wszyscy nowo zatrudniani pracownicy przed dopuszczeniem do wykonywania pracy.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Szkolenia okresowe w zakresie bhp dla pracowników zatrudnionych na stanowiskach robotniczych, powinny być przeprowadzane w formie instruktażu nie rzadziej niż raz na 3 – lata, a na stanowiskach pracy, na których występują szczególne zagrożenia dla zdrowia lub życia oraz zagrożenia wypadkowe – nie rzadziej niż raz w roku.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Pracownicy zatrudnieni na stanowiskach operatorów żurawi, maszyn budowlanych i innych maszyn o napędzie silnikowym powinni posiadać wymagane kwalifikacje.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placu budowy powinny być udostępnione pracownikom do stałego korzystania, aktualne instrukcje bezpieczeństwa i higieny pracy dotyczące: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wykonywania prac związanych z zagrożeniami wypadkowymi lub zagrożeniami zdrowia pracowników,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obsługi maszyn i innych urządzeń technicznych,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postępowania z materiałami szkodliwymi dla zdrowia i niebezpiecznymi,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udzielania pierwszej pomocy.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W/w instrukcje powinny określać czynności do wykonywania przed rozpoczęciem danej pracy, zasady i sposoby bezpiecznego wykonywania danej pracy, czynności do wykonywania po jej zakończeniu oraz zasady postępowania w sytuacjach awaryjnych stwarzających zagrożenia dla życia lub zdrowia pracowników.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 wolno dopuścić pracownika do pracy, do której wykonywania nie posiada wymaganych kwalifikacji lub potrzebnych umiejętności, a także dostatecznej znajomości przepisów oraz zasad BHP.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Bezpośredni nadzór nad bezpieczeństwem i higieną pracy na stanowiskach pracy sprawują odpowiednio kierownik budowy (kierownik robót) oraz mistrz budowlany, stosownie do zakresu obowiązków.</w:t>
      </w:r>
    </w:p>
    <w:p>
      <w:pPr>
        <w:pStyle w:val="6"/>
        <w:numPr>
          <w:ilvl w:val="3"/>
          <w:numId w:val="1"/>
        </w:numPr>
        <w:ind w:left="0" w:firstLine="32"/>
        <w:jc w:val="both"/>
        <w:rPr>
          <w:b/>
          <w:bCs/>
          <w:spacing w:val="20"/>
        </w:rPr>
      </w:pPr>
      <w:r>
        <w:rPr>
          <w:b/>
          <w:bCs/>
          <w:spacing w:val="20"/>
        </w:rPr>
        <w:t>ŚRODKI TECHNICZNE I ORGANIZACYJNE ZAPOBIEGAJĄCE NIEBEZPIECZEŃSTWOM WYNIKAJĄCYM Z WYKONYWANIA ROBÓT BUDOWLANYCH.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Bezpośredni nadzór nad bezpieczeństwem i higieną pracy na stanowiskach pracy sprawują odpowiednio kierownik budowy (kierownik robót) oraz mistrz budowlany, stosownie do zakresu obowiązków.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Nieprzestrzeganie przepisów bhp na placu budowy prowadzi do powstania bezpośrednich zagrożeń dla życia lub zdrowia pracowników.</w:t>
      </w:r>
    </w:p>
    <w:p>
      <w:pPr>
        <w:pStyle w:val="5"/>
        <w:ind w:firstLine="32"/>
      </w:pPr>
      <w:r>
        <w:t>Przyczyny organizacyjne powstania wypadków przy pracy: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a) niewłaściwa ogólna organizacja pracy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b) niewłaściwa organizacja stanowiska pracy:</w:t>
      </w:r>
    </w:p>
    <w:p>
      <w:pPr>
        <w:spacing w:after="0" w:line="240" w:lineRule="auto"/>
        <w:ind w:firstLine="3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Przyczyny techniczne  powstania wypadków przy pracy:</w:t>
      </w:r>
    </w:p>
    <w:p>
      <w:pPr>
        <w:numPr>
          <w:ilvl w:val="0"/>
          <w:numId w:val="6"/>
        </w:numPr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niewłaściwy stan czynnika materialnego:</w:t>
      </w:r>
    </w:p>
    <w:p>
      <w:pPr>
        <w:numPr>
          <w:ilvl w:val="0"/>
          <w:numId w:val="6"/>
        </w:numPr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niewłaściwe wykonanie czynnika materialnego:</w:t>
      </w:r>
    </w:p>
    <w:p>
      <w:pPr>
        <w:numPr>
          <w:ilvl w:val="0"/>
          <w:numId w:val="6"/>
        </w:numPr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wady materiałowe czynnika materialnego:</w:t>
      </w:r>
    </w:p>
    <w:p>
      <w:pPr>
        <w:numPr>
          <w:ilvl w:val="0"/>
          <w:numId w:val="6"/>
        </w:numPr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niewłaściwa eksploatacja czynnika materialnego: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Osoba kierująca pracownikami jest obowiązana: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organizować stanowiska pracy zgodnie z przepisami i zasadami bezpieczeństwa i higieny pracy,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dbać o sprawność środków ochrony indywidualnej oraz ich stosowania zgodnie z przeznaczeniem,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organizować, przygotowywać i prowadzić prace, uwzględniając zabezpieczenie pracowników przed wypadkami przy pracy, chorobami zawodowymi i innymi chorobami związanymi z warunkami środowiska pracy,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dbać o bezpieczny i higieniczny stan pomieszczeń pracy i wyposażenia technicznego, a także o sprawność środków ochrony zbiorowej i ich stosowania zgodnie z przeznaczeniem,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 podstawie: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oceny ryzyka zawodowego występującego przy wykonywaniu robót na danym stanowisku pracy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wykazu prac szczególnie niebezpiecznych,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określenia podstawowych wymagań bhp przy wykonywaniu prac szczególnie niebezpiecznych,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wykazu prac wykonywanych przez co najmniej dwie osoby,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wykazu prac wymagających szczególnej sprawności psychofizycznej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kierownik budowy powinien podjąć stosowne środki profilaktyczne mające na celu: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zapewnić organizację pracy i stanowisk pracy w sposób zabezpieczający pracowników przed zagrożeniami wypadkowymi oraz oddziaływaniem czynników szkodliwych i uciążliwych,</w:t>
      </w:r>
    </w:p>
    <w:p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zapewnić likwidację zagrożeń dla zdrowia i życia pracowników głównie przez stosowanie technologii, materiałów  i substancji nie powodujących takich zagrożeń.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razie stwierdzenia bezpośredniego zagrożenia dla życia lub zdrowia pracowników osoba kierująca, pracownikami obowiązana jest do niezwłocznego wstrzymania prac i podjęcia działań w celu usunięcia tego zagrożenia.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Pracownicy zatrudnieni na budowie, powinni być wyposażeni w środki ochrony indywidualnej oraz odzież i obuwie robocze, zgodnie z tabelą norm przydziału środków ochrony indywidualnej oraz odzieży i obuwia roboczego opracowaną przez pracodawcę.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Środki ochrony indywidualnej w zakresie ochrony zdrowia i bezpieczeństwa użytkowników tych środków powinny zapewniać wystarczającą ochronę przed występującymi zagrożeniami (np. upadek z wysokości, uszkodzenie głowy, twarzy, wzroku, słuchu).</w:t>
      </w:r>
    </w:p>
    <w:p>
      <w:pPr>
        <w:spacing w:after="0" w:line="240" w:lineRule="auto"/>
        <w:ind w:firstLine="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Kierownik budowy obowiązany jest informować pracowników o sposobach posługiwania się tymi środkami.</w:t>
      </w:r>
    </w:p>
    <w:p>
      <w:pPr>
        <w:keepNext/>
        <w:spacing w:after="0" w:line="240" w:lineRule="auto"/>
        <w:ind w:firstLine="32"/>
        <w:textAlignment w:val="top"/>
        <w:outlineLvl w:val="1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WYTYCZNE DO  OPRACOWANIA  PLANU  BEZPIECZEŃSTWA I OCHRONY ZDROWIA: "PLAN BIOZ"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1. Strona tytułowa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1)  nazwę i adres obiektu budowlanego;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2)  imię i nazwisko lub nazwę inwestora oraz jego adres; </w:t>
      </w:r>
    </w:p>
    <w:p>
      <w:pPr>
        <w:numPr>
          <w:ilvl w:val="0"/>
          <w:numId w:val="7"/>
        </w:numPr>
        <w:spacing w:after="0" w:line="240" w:lineRule="auto"/>
        <w:ind w:left="0"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oraz adres kierownika budowy, sporządzającego plan bioz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(w przypadku gdy plan bioz sporządzany jest przez inną osobę - również imię i nazwisko oraz adres tej osoby lub nazwę i adres podmiotu sporządzającego plan bioz.)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2. Część opisowa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1)  zakres robót dla całego zamierzenia budowlanego oraz kolejność realizacji poszczególnych obiektów;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2)  wykaz istniejących obiektów budowlanych podlegających adaptacji lub rozbiórce;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3)  wskazanie elementów zagospodarowania działki lub terenu, które mogą stwarzać zagrożenie bezpieczeństwa i zdrowia ludzi;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4)  informacje dotyczące przewidywanych zagrożeń występujących podczas realizacji robót budowlanych, określające skalę i rodzaje zagrożeń oraz miejsce i czas ich wystąpienia;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  5)  informację o wydzieleniu i oznakowaniu miejsca prowadzenia robót budowlanych, stosownie do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rodzaju zagrożenia;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  6)  informację o sposobie prowadzenia instruktażu pracowników przed przystąpieniem do realizacji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robót szczególnie niebezpiecznych, w tym: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    określenie zasad postępowania w przypadku wystąpienia zagrożenia,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    konieczność stosowania przez pracowników środków ochrony indywidualnej, zabezpieczających przed skutkami zagrożeń,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c)    zasady bezpośredniego nadzoru nad pracami szczególnie niebezpiecznymi przez wyznaczone w tym celu osoby;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7)  określenie sposobu przechowywania i przemieszczania materiałów, wyrobów, substancji oraz preparatów niebezpiecznych na terenie budowy;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8)  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9) wskazanie miejsca przechowywania dokumentacji budowy oraz dokumentów niezbędnych do prawidłowej eksploatacji maszyn i innych urządzeń technicznych.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3. Część rysunkowa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(sporządzona na kopii projektu zagospodarowania działki lub terenu, jeżeli jest wymagany zgodnie z przepisami ustawy - Prawo budowlane,  zawierająca: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  1)  czytelna legendę;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2)  oznaczenie czynników mogących stwarzać zagrożenie;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3)  rozmieszczenie urządzeń przeciwpożarowych wraz z parametrami poboru mediów, punktami czerpalnymi, zaworami odcinającymi, drogami dojazdowymi;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4)  rozmieszczenie sprzętu ratunkowego (w tym pływającego, jeżeli jest to uzasadnione rodzajem robót), niezbędnego przy prowadzeniu robót budowlanych;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5)  rozmieszczenie i oznaczenie granic obszarów wewnętrznych i zewnętrznych stref ochronnych, wynikających z przepisów odrębnych, takich jak strefy magazynowania i składowania materiałów, wyrobów, substancji oraz preparatów niebezpiecznych, strefy pracy sprzętu zmechanizowanego i pomocniczego;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6)  rozmieszczenie placów produkcji pomocniczej, takich jak węzły produkcji betonu cementowego i asfaltowego, prefabrykatów; </w:t>
      </w:r>
    </w:p>
    <w:p>
      <w:pPr>
        <w:spacing w:after="0" w:line="240" w:lineRule="auto"/>
        <w:ind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  7)  przedstawienie rozwiązań układów komunikacyjnych, transportu na potrzeby budowy oraz ogrodzenia terenu; </w:t>
      </w:r>
    </w:p>
    <w:p>
      <w:pPr>
        <w:numPr>
          <w:ilvl w:val="1"/>
          <w:numId w:val="8"/>
        </w:numPr>
        <w:tabs>
          <w:tab w:val="left" w:pos="284"/>
          <w:tab w:val="clear" w:pos="1440"/>
        </w:tabs>
        <w:spacing w:after="0" w:line="240" w:lineRule="auto"/>
        <w:ind w:left="0" w:firstLine="32"/>
        <w:textAlignment w:val="top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lokalizację pomieszczeń higieniczno-sanitarnych.</w:t>
      </w:r>
    </w:p>
    <w:p>
      <w:pPr>
        <w:ind w:firstLine="32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ind w:firstLine="3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Opracowała </w:t>
      </w:r>
    </w:p>
    <w:p>
      <w:pPr>
        <w:ind w:firstLine="3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mgr inż</w:t>
      </w:r>
      <w:r>
        <w:rPr>
          <w:rFonts w:hint="default" w:ascii="Times New Roman" w:hAnsi="Times New Roman" w:cs="Times New Roman"/>
          <w:sz w:val="20"/>
          <w:szCs w:val="20"/>
          <w:lang w:val="pl-PL" w:eastAsia="en-US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Katarzyna Krakos </w:t>
      </w:r>
    </w:p>
    <w:p>
      <w:pPr>
        <w:ind w:firstLine="32"/>
        <w:jc w:val="right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  <w:lang w:eastAsia="en-US"/>
        </w:rPr>
        <w:t>nr upr. PDL/0112/PWBD/18</w:t>
      </w:r>
    </w:p>
    <w:p>
      <w:pPr>
        <w:ind w:firstLine="32"/>
        <w:jc w:val="right"/>
        <w:rPr>
          <w:rFonts w:ascii="Times New Roman" w:hAnsi="Times New Roman" w:cs="Times New Roman"/>
          <w:sz w:val="20"/>
          <w:szCs w:val="20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center"/>
        <w:rPr>
          <w:rFonts w:ascii="Calibri" w:hAnsi="Calibri" w:cs="Calibri"/>
          <w:bCs/>
          <w:sz w:val="24"/>
          <w:szCs w:val="24"/>
        </w:rPr>
      </w:pPr>
    </w:p>
    <w:p>
      <w:pPr>
        <w:jc w:val="both"/>
        <w:rPr>
          <w:rFonts w:ascii="Calibri" w:hAnsi="Calibri" w:cs="Calibri"/>
          <w:bCs/>
          <w:sz w:val="24"/>
          <w:szCs w:val="24"/>
        </w:rPr>
      </w:pPr>
    </w:p>
    <w:p>
      <w:pPr>
        <w:spacing w:line="120" w:lineRule="atLeast"/>
        <w:jc w:val="right"/>
        <w:rPr>
          <w:rFonts w:hint="default" w:ascii="Times New Roman" w:hAnsi="Times New Roman" w:cs="Times New Roman"/>
          <w:color w:val="FF0000"/>
          <w:sz w:val="24"/>
          <w:szCs w:val="24"/>
          <w:lang w:val="pl-PL"/>
        </w:rPr>
      </w:pPr>
    </w:p>
    <w:p>
      <w:pPr>
        <w:spacing w:line="120" w:lineRule="atLeast"/>
        <w:jc w:val="right"/>
        <w:rPr>
          <w:rFonts w:hint="default" w:ascii="Times New Roman" w:hAnsi="Times New Roman" w:cs="Times New Roman"/>
          <w:sz w:val="24"/>
          <w:szCs w:val="24"/>
          <w:lang w:val="pl-PL"/>
        </w:rPr>
      </w:pPr>
      <w:r>
        <w:rPr>
          <w:rFonts w:hint="default" w:ascii="Times New Roman" w:hAnsi="Times New Roman" w:cs="Times New Roman"/>
          <w:sz w:val="24"/>
          <w:szCs w:val="24"/>
          <w:lang w:val="pl-PL"/>
        </w:rPr>
        <w:t>..................</w:t>
      </w:r>
    </w:p>
    <w:p>
      <w:pPr>
        <w:keepNext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>
      <w:pPr>
        <w:keepNext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>
      <w:pPr>
        <w:keepNext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>
      <w:pPr>
        <w:keepNext/>
        <w:jc w:val="center"/>
        <w:outlineLvl w:val="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OŚWIADCZENIE</w:t>
      </w:r>
    </w:p>
    <w:p>
      <w:pPr>
        <w:spacing w:line="12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line="1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oświadczam, że projekt zagospodarowania terenu i projekt architektoniczno-budowlany na Przebudowę</w:t>
      </w:r>
      <w:bookmarkStart w:id="1" w:name="_Hlk86437531"/>
      <w:r>
        <w:rPr>
          <w:rFonts w:ascii="Times New Roman" w:hAnsi="Times New Roman" w:cs="Times New Roman"/>
          <w:sz w:val="24"/>
          <w:szCs w:val="24"/>
        </w:rPr>
        <w:t xml:space="preserve"> drogi </w:t>
      </w:r>
      <w:r>
        <w:rPr>
          <w:rFonts w:hint="default" w:ascii="Times New Roman" w:hAnsi="Times New Roman" w:cs="Times New Roman"/>
          <w:sz w:val="24"/>
          <w:szCs w:val="24"/>
          <w:lang w:val="pl-PL"/>
        </w:rPr>
        <w:t>gminnej</w:t>
      </w:r>
      <w:r>
        <w:rPr>
          <w:rFonts w:hint="default" w:ascii="Times New Roman" w:hAnsi="Times New Roman"/>
          <w:sz w:val="24"/>
          <w:szCs w:val="24"/>
          <w:lang w:val="pl-PL"/>
        </w:rPr>
        <w:t xml:space="preserve"> 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 xml:space="preserve"> w ramach zagospodarowania poscaleniowego zlokalizowanej we wsi </w:t>
      </w:r>
      <w:r>
        <w:rPr>
          <w:rFonts w:hint="default" w:ascii="Times New Roman" w:hAnsi="Times New Roman" w:cs="Times New Roman"/>
          <w:sz w:val="24"/>
          <w:szCs w:val="24"/>
          <w:lang w:val="pl-PL"/>
        </w:rPr>
        <w:t>Eliaszuki</w:t>
      </w:r>
      <w:r>
        <w:rPr>
          <w:rFonts w:ascii="Times New Roman" w:hAnsi="Times New Roman" w:cs="Times New Roman"/>
          <w:sz w:val="24"/>
          <w:szCs w:val="24"/>
        </w:rPr>
        <w:t>, dz. nr ew.</w:t>
      </w:r>
      <w:r>
        <w:rPr>
          <w:rFonts w:hint="default" w:ascii="Times New Roman" w:hAnsi="Times New Roman" w:cs="Times New Roman"/>
          <w:sz w:val="24"/>
          <w:szCs w:val="24"/>
          <w:lang w:val="pl-PL"/>
        </w:rPr>
        <w:t xml:space="preserve">  2134</w:t>
      </w:r>
      <w:r>
        <w:rPr>
          <w:rFonts w:ascii="Times New Roman" w:hAnsi="Times New Roman" w:cs="Times New Roman"/>
          <w:sz w:val="24"/>
          <w:szCs w:val="24"/>
        </w:rPr>
        <w:t xml:space="preserve"> w gminie Narewka, powiat hajnowski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został sporządzony zgodnie z obowiązującymi przepisami oraz zasadami wiedzy technicznej.</w:t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931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3035"/>
        <w:gridCol w:w="3082"/>
        <w:gridCol w:w="17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4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eastAsia="en-US"/>
              </w:rPr>
              <w:t xml:space="preserve">Branża              </w:t>
            </w:r>
          </w:p>
        </w:tc>
        <w:tc>
          <w:tcPr>
            <w:tcW w:w="3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eastAsia="en-US"/>
              </w:rPr>
              <w:t>Autor</w:t>
            </w:r>
          </w:p>
        </w:tc>
        <w:tc>
          <w:tcPr>
            <w:tcW w:w="30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eastAsia="en-US"/>
              </w:rPr>
              <w:t>Sprawdził</w:t>
            </w:r>
          </w:p>
        </w:tc>
        <w:tc>
          <w:tcPr>
            <w:tcW w:w="17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4"/>
                <w:szCs w:val="24"/>
                <w:lang w:eastAsia="en-US"/>
              </w:rPr>
              <w:t>Data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49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Drogowa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mgr inż. Katarzyna Krakos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nr upr. PDL/0112/PWBD/18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0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mgr inż. Grażyna Wandzioch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>nr upr. SUW-118/89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</w:p>
          <w:p>
            <w:pPr>
              <w:spacing w:after="0" w:line="240" w:lineRule="auto"/>
              <w:ind w:left="-205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    </w:t>
            </w:r>
          </w:p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pl-PL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4"/>
                <w:szCs w:val="24"/>
                <w:lang w:val="pl-PL" w:eastAsia="en-US"/>
              </w:rPr>
              <w:t>............</w:t>
            </w:r>
          </w:p>
        </w:tc>
      </w:tr>
    </w:tbl>
    <w:p>
      <w:pPr>
        <w:jc w:val="both"/>
        <w:rPr>
          <w:sz w:val="28"/>
        </w:rPr>
      </w:pPr>
    </w:p>
    <w:p>
      <w:pPr>
        <w:jc w:val="both"/>
        <w:rPr>
          <w:sz w:val="28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9F7CCD"/>
    <w:multiLevelType w:val="multilevel"/>
    <w:tmpl w:val="349F7CCD"/>
    <w:lvl w:ilvl="0" w:tentative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">
    <w:nsid w:val="370B58CC"/>
    <w:multiLevelType w:val="singleLevel"/>
    <w:tmpl w:val="370B58CC"/>
    <w:lvl w:ilvl="0" w:tentative="0">
      <w:start w:val="0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 w:ascii="Times New Roman" w:hAnsi="Times New Roman"/>
      </w:rPr>
    </w:lvl>
  </w:abstractNum>
  <w:abstractNum w:abstractNumId="2">
    <w:nsid w:val="45411823"/>
    <w:multiLevelType w:val="singleLevel"/>
    <w:tmpl w:val="45411823"/>
    <w:lvl w:ilvl="0" w:tentative="0">
      <w:start w:val="1"/>
      <w:numFmt w:val="lowerLetter"/>
      <w:lvlText w:val="%1)"/>
      <w:lvlJc w:val="left"/>
      <w:pPr>
        <w:tabs>
          <w:tab w:val="left" w:pos="1069"/>
        </w:tabs>
        <w:ind w:left="1069" w:hanging="360"/>
      </w:pPr>
      <w:rPr>
        <w:rFonts w:hint="default"/>
      </w:rPr>
    </w:lvl>
  </w:abstractNum>
  <w:abstractNum w:abstractNumId="3">
    <w:nsid w:val="48466FEB"/>
    <w:multiLevelType w:val="multilevel"/>
    <w:tmpl w:val="48466FEB"/>
    <w:lvl w:ilvl="0" w:tentative="0">
      <w:start w:val="2"/>
      <w:numFmt w:val="decimal"/>
      <w:lvlText w:val="%1)"/>
      <w:lvlJc w:val="left"/>
      <w:pPr>
        <w:tabs>
          <w:tab w:val="left" w:pos="480"/>
        </w:tabs>
        <w:ind w:left="4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200"/>
        </w:tabs>
        <w:ind w:left="120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920"/>
        </w:tabs>
        <w:ind w:left="1920" w:hanging="180"/>
      </w:pPr>
    </w:lvl>
    <w:lvl w:ilvl="3" w:tentative="0">
      <w:start w:val="1"/>
      <w:numFmt w:val="decimal"/>
      <w:lvlText w:val="%4."/>
      <w:lvlJc w:val="left"/>
      <w:pPr>
        <w:tabs>
          <w:tab w:val="left" w:pos="2640"/>
        </w:tabs>
        <w:ind w:left="264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360"/>
        </w:tabs>
        <w:ind w:left="336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080"/>
        </w:tabs>
        <w:ind w:left="4080" w:hanging="180"/>
      </w:pPr>
    </w:lvl>
    <w:lvl w:ilvl="6" w:tentative="0">
      <w:start w:val="1"/>
      <w:numFmt w:val="decimal"/>
      <w:lvlText w:val="%7."/>
      <w:lvlJc w:val="left"/>
      <w:pPr>
        <w:tabs>
          <w:tab w:val="left" w:pos="4800"/>
        </w:tabs>
        <w:ind w:left="480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520"/>
        </w:tabs>
        <w:ind w:left="552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240"/>
        </w:tabs>
        <w:ind w:left="6240" w:hanging="180"/>
      </w:pPr>
    </w:lvl>
  </w:abstractNum>
  <w:abstractNum w:abstractNumId="4">
    <w:nsid w:val="74146A52"/>
    <w:multiLevelType w:val="multilevel"/>
    <w:tmpl w:val="74146A52"/>
    <w:lvl w:ilvl="0" w:tentative="0">
      <w:start w:val="2"/>
      <w:numFmt w:val="lowerLetter"/>
      <w:lvlText w:val="%1)"/>
      <w:lvlJc w:val="left"/>
      <w:pPr>
        <w:tabs>
          <w:tab w:val="left" w:pos="765"/>
        </w:tabs>
        <w:ind w:left="765" w:hanging="405"/>
      </w:pPr>
      <w:rPr>
        <w:rFonts w:hint="default"/>
      </w:rPr>
    </w:lvl>
    <w:lvl w:ilvl="1" w:tentative="0">
      <w:start w:val="8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7A0E366D"/>
    <w:multiLevelType w:val="multilevel"/>
    <w:tmpl w:val="7A0E366D"/>
    <w:lvl w:ilvl="0" w:tentative="0">
      <w:start w:val="3"/>
      <w:numFmt w:val="decimal"/>
      <w:lvlText w:val="%1)"/>
      <w:lvlJc w:val="left"/>
      <w:pPr>
        <w:tabs>
          <w:tab w:val="left" w:pos="1092"/>
        </w:tabs>
        <w:ind w:left="1092" w:hanging="360"/>
      </w:pPr>
      <w:rPr>
        <w:rFonts w:hint="default"/>
      </w:rPr>
    </w:lvl>
    <w:lvl w:ilvl="1" w:tentative="0">
      <w:start w:val="2"/>
      <w:numFmt w:val="decimal"/>
      <w:lvlText w:val="%2."/>
      <w:lvlJc w:val="left"/>
      <w:pPr>
        <w:tabs>
          <w:tab w:val="left" w:pos="1812"/>
        </w:tabs>
        <w:ind w:left="1812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2532"/>
        </w:tabs>
        <w:ind w:left="2532" w:hanging="180"/>
      </w:pPr>
    </w:lvl>
    <w:lvl w:ilvl="3" w:tentative="0">
      <w:start w:val="1"/>
      <w:numFmt w:val="decimal"/>
      <w:lvlText w:val="%4."/>
      <w:lvlJc w:val="left"/>
      <w:pPr>
        <w:tabs>
          <w:tab w:val="left" w:pos="3252"/>
        </w:tabs>
        <w:ind w:left="3252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972"/>
        </w:tabs>
        <w:ind w:left="3972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692"/>
        </w:tabs>
        <w:ind w:left="4692" w:hanging="180"/>
      </w:pPr>
    </w:lvl>
    <w:lvl w:ilvl="6" w:tentative="0">
      <w:start w:val="1"/>
      <w:numFmt w:val="decimal"/>
      <w:lvlText w:val="%7."/>
      <w:lvlJc w:val="left"/>
      <w:pPr>
        <w:tabs>
          <w:tab w:val="left" w:pos="5412"/>
        </w:tabs>
        <w:ind w:left="5412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32"/>
        </w:tabs>
        <w:ind w:left="6132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52"/>
        </w:tabs>
        <w:ind w:left="6852" w:hanging="180"/>
      </w:pPr>
    </w:lvl>
  </w:abstractNum>
  <w:abstractNum w:abstractNumId="6">
    <w:nsid w:val="7A432D87"/>
    <w:multiLevelType w:val="singleLevel"/>
    <w:tmpl w:val="7A432D87"/>
    <w:lvl w:ilvl="0" w:tentative="0">
      <w:start w:val="1"/>
      <w:numFmt w:val="lowerLetter"/>
      <w:lvlText w:val="%1)"/>
      <w:lvlJc w:val="left"/>
      <w:pPr>
        <w:tabs>
          <w:tab w:val="left" w:pos="1069"/>
        </w:tabs>
        <w:ind w:left="1069" w:hanging="360"/>
      </w:pPr>
      <w:rPr>
        <w:rFonts w:hint="default" w:ascii="Times New Roman" w:hAnsi="Times New Roman" w:cs="Times New Roman"/>
      </w:rPr>
    </w:lvl>
  </w:abstractNum>
  <w:abstractNum w:abstractNumId="7">
    <w:nsid w:val="7CD30569"/>
    <w:multiLevelType w:val="multilevel"/>
    <w:tmpl w:val="7CD3056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b/>
        <w:bCs/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B356E"/>
    <w:rsid w:val="00106B8C"/>
    <w:rsid w:val="001F21CC"/>
    <w:rsid w:val="001F7324"/>
    <w:rsid w:val="00216968"/>
    <w:rsid w:val="002B06E0"/>
    <w:rsid w:val="00316037"/>
    <w:rsid w:val="00323EA4"/>
    <w:rsid w:val="00581B16"/>
    <w:rsid w:val="00600625"/>
    <w:rsid w:val="006F6E55"/>
    <w:rsid w:val="00851869"/>
    <w:rsid w:val="009B6B45"/>
    <w:rsid w:val="00C8494F"/>
    <w:rsid w:val="00CF0885"/>
    <w:rsid w:val="00E51750"/>
    <w:rsid w:val="00F62FD4"/>
    <w:rsid w:val="04923B81"/>
    <w:rsid w:val="151D5536"/>
    <w:rsid w:val="1BA30375"/>
    <w:rsid w:val="2F731CE9"/>
    <w:rsid w:val="37BA3148"/>
    <w:rsid w:val="4587311A"/>
    <w:rsid w:val="61E74E4B"/>
    <w:rsid w:val="65D1547D"/>
    <w:rsid w:val="7BE2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pl-PL" w:eastAsia="pl-PL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l-PL" w:eastAsia="pl-PL" w:bidi="ar-SA"/>
    </w:rPr>
  </w:style>
  <w:style w:type="paragraph" w:styleId="6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2782</Words>
  <Characters>16694</Characters>
  <Lines>139</Lines>
  <Paragraphs>38</Paragraphs>
  <TotalTime>4</TotalTime>
  <ScaleCrop>false</ScaleCrop>
  <LinksUpToDate>false</LinksUpToDate>
  <CharactersWithSpaces>19438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2022-04-18T14:33:00Z</dcterms:created>
  <dc:creator>HP</dc:creator>
  <cp:lastModifiedBy>WPS_1709715864</cp:lastModifiedBy>
  <cp:lastPrinted>2024-03-26T13:44:41Z</cp:lastPrinted>
  <dcterms:modified xsi:type="dcterms:W3CDTF">2024-03-26T13:47:40Z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6403252127B54383B2BBE5405C7B22B3</vt:lpwstr>
  </property>
</Properties>
</file>