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76" w:lineRule="auto"/>
        <w:jc w:val="center"/>
        <w:rPr>
          <w:rFonts w:ascii="Times New Roman" w:hAnsi="Times New Roman" w:cs="Times New Roman"/>
          <w:sz w:val="28"/>
          <w:szCs w:val="28"/>
        </w:rPr>
      </w:pPr>
      <w:r>
        <w:rPr>
          <w:rFonts w:ascii="Times New Roman" w:hAnsi="Times New Roman" w:cs="Times New Roman"/>
          <w:sz w:val="28"/>
          <w:szCs w:val="28"/>
          <w:lang w:val="en-US" w:eastAsia="zh-CN"/>
        </w:rPr>
        <w:t xml:space="preserve">Usługi Wykonawczo - Projektowe Adam Kłoskowski </w:t>
      </w:r>
    </w:p>
    <w:p>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15-082 Białystok, ul. Świętojańska 12A lok. 01</w:t>
      </w:r>
    </w:p>
    <w:p>
      <w:pPr>
        <w:spacing w:after="0" w:line="276" w:lineRule="auto"/>
        <w:jc w:val="both"/>
        <w:rPr>
          <w:rFonts w:ascii="Times New Roman" w:hAnsi="Times New Roman" w:eastAsia="Times New Roman" w:cs="Times New Roman"/>
          <w:b/>
          <w:bCs/>
          <w:color w:val="000000"/>
          <w:sz w:val="28"/>
          <w:szCs w:val="28"/>
          <w:u w:val="single"/>
          <w:lang w:eastAsia="pl-PL"/>
        </w:rPr>
      </w:pPr>
    </w:p>
    <w:p>
      <w:pPr>
        <w:spacing w:after="0" w:line="276" w:lineRule="auto"/>
        <w:jc w:val="both"/>
        <w:rPr>
          <w:rFonts w:ascii="Times New Roman" w:hAnsi="Times New Roman" w:eastAsia="Times New Roman" w:cs="Times New Roman"/>
          <w:b/>
          <w:bCs/>
          <w:color w:val="000000"/>
          <w:sz w:val="28"/>
          <w:szCs w:val="28"/>
          <w:u w:val="single"/>
          <w:lang w:eastAsia="pl-PL"/>
        </w:rPr>
      </w:pPr>
    </w:p>
    <w:p>
      <w:pPr>
        <w:spacing w:after="0" w:line="276" w:lineRule="auto"/>
        <w:jc w:val="both"/>
        <w:rPr>
          <w:rFonts w:ascii="Times New Roman" w:hAnsi="Times New Roman" w:eastAsia="Times New Roman" w:cs="Times New Roman"/>
          <w:b/>
          <w:bCs/>
          <w:color w:val="000000"/>
          <w:sz w:val="28"/>
          <w:szCs w:val="28"/>
          <w:u w:val="single"/>
          <w:lang w:eastAsia="pl-PL"/>
        </w:rPr>
      </w:pPr>
      <w:r>
        <w:rPr>
          <w:rFonts w:ascii="Times New Roman" w:hAnsi="Times New Roman" w:eastAsia="Times New Roman" w:cs="Times New Roman"/>
          <w:b/>
          <w:bCs/>
          <w:color w:val="000000"/>
          <w:sz w:val="28"/>
          <w:szCs w:val="28"/>
          <w:u w:val="single"/>
          <w:lang w:eastAsia="pl-PL"/>
        </w:rPr>
        <w:t>NAZWA OPRACOWANIA:</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Przebudowa drogi </w:t>
      </w:r>
      <w:r>
        <w:rPr>
          <w:rFonts w:hint="default" w:ascii="Times New Roman" w:hAnsi="Times New Roman" w:cs="Times New Roman"/>
          <w:sz w:val="28"/>
          <w:szCs w:val="28"/>
          <w:lang w:val="pl-PL"/>
        </w:rPr>
        <w:t xml:space="preserve">gminnej </w:t>
      </w:r>
      <w:r>
        <w:rPr>
          <w:rFonts w:ascii="Times New Roman" w:hAnsi="Times New Roman" w:cs="Times New Roman"/>
          <w:sz w:val="28"/>
          <w:szCs w:val="28"/>
        </w:rPr>
        <w:t xml:space="preserve"> w ramach zagospodarowania poscaleniowego w obrębie wsi Eliaszuki, dz. nr ew. </w:t>
      </w:r>
      <w:r>
        <w:rPr>
          <w:rFonts w:hint="default" w:ascii="Times New Roman" w:hAnsi="Times New Roman" w:cs="Times New Roman"/>
          <w:sz w:val="28"/>
          <w:szCs w:val="28"/>
          <w:lang w:val="pl-PL"/>
        </w:rPr>
        <w:t xml:space="preserve"> 2134</w:t>
      </w:r>
      <w:r>
        <w:rPr>
          <w:rFonts w:ascii="Times New Roman" w:hAnsi="Times New Roman" w:cs="Times New Roman"/>
          <w:sz w:val="28"/>
          <w:szCs w:val="28"/>
        </w:rPr>
        <w:t xml:space="preserve"> w gminie Narewka, powiat Hajnowski</w:t>
      </w:r>
    </w:p>
    <w:p>
      <w:pPr>
        <w:spacing w:after="0" w:line="276" w:lineRule="auto"/>
        <w:jc w:val="both"/>
        <w:rPr>
          <w:rFonts w:ascii="Times New Roman" w:hAnsi="Times New Roman" w:eastAsia="Times New Roman" w:cs="Times New Roman"/>
          <w:b/>
          <w:bCs/>
          <w:color w:val="000000"/>
          <w:sz w:val="28"/>
          <w:szCs w:val="28"/>
          <w:u w:val="single"/>
          <w:lang w:eastAsia="pl-PL"/>
        </w:rPr>
      </w:pPr>
    </w:p>
    <w:p>
      <w:pPr>
        <w:spacing w:after="0" w:line="276" w:lineRule="auto"/>
        <w:jc w:val="both"/>
        <w:rPr>
          <w:rFonts w:ascii="Times New Roman" w:hAnsi="Times New Roman" w:cs="Times New Roman"/>
          <w:sz w:val="28"/>
          <w:szCs w:val="28"/>
        </w:rPr>
      </w:pPr>
      <w:r>
        <w:rPr>
          <w:rFonts w:ascii="Times New Roman" w:hAnsi="Times New Roman" w:eastAsia="Times New Roman" w:cs="Times New Roman"/>
          <w:b/>
          <w:bCs/>
          <w:color w:val="000000"/>
          <w:sz w:val="28"/>
          <w:szCs w:val="28"/>
          <w:u w:val="single"/>
          <w:lang w:eastAsia="pl-PL"/>
        </w:rPr>
        <w:t>STADIUM:</w:t>
      </w:r>
      <w:r>
        <w:rPr>
          <w:rFonts w:ascii="Times New Roman" w:hAnsi="Times New Roman" w:eastAsia="Times New Roman" w:cs="Times New Roman"/>
          <w:b/>
          <w:bCs/>
          <w:color w:val="000000"/>
          <w:sz w:val="28"/>
          <w:szCs w:val="28"/>
          <w:lang w:eastAsia="pl-PL"/>
        </w:rPr>
        <w:t xml:space="preserve">    </w:t>
      </w:r>
      <w:r>
        <w:rPr>
          <w:rFonts w:ascii="Times New Roman" w:hAnsi="Times New Roman" w:cs="Times New Roman"/>
          <w:sz w:val="28"/>
          <w:szCs w:val="28"/>
        </w:rPr>
        <w:t>SZCZEGÓŁOWE SPECYFIKACJE TECHNICZNE</w:t>
      </w:r>
    </w:p>
    <w:p>
      <w:pPr>
        <w:spacing w:after="0" w:line="276" w:lineRule="auto"/>
        <w:jc w:val="both"/>
        <w:rPr>
          <w:rFonts w:ascii="Times New Roman" w:hAnsi="Times New Roman" w:cs="Times New Roman"/>
          <w:sz w:val="28"/>
          <w:szCs w:val="28"/>
        </w:rPr>
      </w:pPr>
    </w:p>
    <w:p>
      <w:pPr>
        <w:spacing w:after="0" w:line="276" w:lineRule="auto"/>
        <w:jc w:val="both"/>
        <w:rPr>
          <w:rFonts w:ascii="Times New Roman" w:hAnsi="Times New Roman" w:cs="Times New Roman"/>
          <w:sz w:val="28"/>
          <w:szCs w:val="28"/>
        </w:rPr>
      </w:pPr>
      <w:r>
        <w:rPr>
          <w:rFonts w:ascii="Times New Roman" w:hAnsi="Times New Roman" w:cs="Times New Roman"/>
          <w:b/>
          <w:bCs/>
          <w:sz w:val="28"/>
          <w:szCs w:val="28"/>
          <w:u w:val="single"/>
        </w:rPr>
        <w:t xml:space="preserve">BRANŻA:  </w:t>
      </w:r>
      <w:r>
        <w:rPr>
          <w:rFonts w:ascii="Times New Roman" w:hAnsi="Times New Roman" w:cs="Times New Roman"/>
          <w:sz w:val="28"/>
          <w:szCs w:val="28"/>
        </w:rPr>
        <w:t>DROGOWA</w:t>
      </w:r>
    </w:p>
    <w:p>
      <w:pPr>
        <w:spacing w:after="0" w:line="276" w:lineRule="auto"/>
        <w:jc w:val="both"/>
        <w:rPr>
          <w:rFonts w:ascii="Times New Roman" w:hAnsi="Times New Roman" w:cs="Times New Roman"/>
          <w:sz w:val="28"/>
          <w:szCs w:val="28"/>
        </w:rPr>
      </w:pPr>
    </w:p>
    <w:p>
      <w:pPr>
        <w:spacing w:after="0" w:line="276"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ADRES:</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wieś Eliaszuki, dz. </w:t>
      </w:r>
      <w:r>
        <w:rPr>
          <w:rFonts w:hint="default" w:ascii="Times New Roman" w:hAnsi="Times New Roman" w:cs="Times New Roman"/>
          <w:sz w:val="28"/>
          <w:szCs w:val="28"/>
          <w:lang w:val="pl-PL"/>
        </w:rPr>
        <w:t>n</w:t>
      </w:r>
      <w:r>
        <w:rPr>
          <w:rFonts w:ascii="Times New Roman" w:hAnsi="Times New Roman" w:cs="Times New Roman"/>
          <w:sz w:val="28"/>
          <w:szCs w:val="28"/>
        </w:rPr>
        <w:t xml:space="preserve">r </w:t>
      </w:r>
      <w:r>
        <w:rPr>
          <w:rFonts w:hint="default" w:ascii="Times New Roman" w:hAnsi="Times New Roman" w:cs="Times New Roman"/>
          <w:sz w:val="28"/>
          <w:szCs w:val="28"/>
          <w:lang w:val="pl-PL"/>
        </w:rPr>
        <w:t>e</w:t>
      </w:r>
      <w:r>
        <w:rPr>
          <w:rFonts w:ascii="Times New Roman" w:hAnsi="Times New Roman" w:cs="Times New Roman"/>
          <w:sz w:val="28"/>
          <w:szCs w:val="28"/>
        </w:rPr>
        <w:t xml:space="preserve">w. </w:t>
      </w:r>
      <w:bookmarkStart w:id="245" w:name="_GoBack"/>
      <w:bookmarkEnd w:id="245"/>
      <w:r>
        <w:rPr>
          <w:rFonts w:hint="default" w:ascii="Times New Roman" w:hAnsi="Times New Roman" w:cs="Times New Roman"/>
          <w:sz w:val="28"/>
          <w:szCs w:val="28"/>
          <w:lang w:val="pl-PL"/>
        </w:rPr>
        <w:t xml:space="preserve"> 2134</w:t>
      </w:r>
      <w:r>
        <w:rPr>
          <w:rFonts w:ascii="Times New Roman" w:hAnsi="Times New Roman" w:cs="Times New Roman"/>
          <w:sz w:val="28"/>
          <w:szCs w:val="28"/>
        </w:rPr>
        <w:t xml:space="preserve"> w gminie Narewka, powiat Hajnowski</w:t>
      </w:r>
    </w:p>
    <w:p>
      <w:pPr>
        <w:spacing w:after="0" w:line="276" w:lineRule="auto"/>
        <w:jc w:val="both"/>
        <w:rPr>
          <w:rFonts w:ascii="Times New Roman" w:hAnsi="Times New Roman" w:cs="Times New Roman"/>
          <w:sz w:val="28"/>
          <w:szCs w:val="28"/>
        </w:rPr>
      </w:pPr>
    </w:p>
    <w:p>
      <w:pPr>
        <w:spacing w:after="0" w:line="276" w:lineRule="auto"/>
        <w:jc w:val="both"/>
        <w:rPr>
          <w:rFonts w:ascii="Times New Roman" w:hAnsi="Times New Roman" w:cs="Times New Roman"/>
          <w:sz w:val="28"/>
          <w:szCs w:val="28"/>
        </w:rPr>
      </w:pPr>
    </w:p>
    <w:p>
      <w:pPr>
        <w:spacing w:after="0" w:line="276"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INWESTOR:</w:t>
      </w:r>
    </w:p>
    <w:p>
      <w:pPr>
        <w:tabs>
          <w:tab w:val="left" w:pos="7470"/>
        </w:tabs>
        <w:rPr>
          <w:rFonts w:ascii="Arial" w:hAnsi="Arial" w:cs="Arial"/>
          <w:i/>
          <w:sz w:val="24"/>
          <w:szCs w:val="24"/>
        </w:rPr>
      </w:pPr>
      <w:r>
        <w:rPr>
          <w:rFonts w:ascii="Arial" w:hAnsi="Arial" w:cs="Arial"/>
          <w:i/>
          <w:sz w:val="24"/>
          <w:szCs w:val="24"/>
        </w:rPr>
        <w:t xml:space="preserve">Powiat Hajnowski </w:t>
      </w:r>
    </w:p>
    <w:p>
      <w:pPr>
        <w:tabs>
          <w:tab w:val="left" w:pos="7470"/>
        </w:tabs>
        <w:rPr>
          <w:rFonts w:ascii="Arial" w:hAnsi="Arial" w:cs="Arial"/>
          <w:i/>
          <w:sz w:val="24"/>
          <w:szCs w:val="24"/>
        </w:rPr>
      </w:pPr>
      <w:r>
        <w:rPr>
          <w:rFonts w:ascii="Arial" w:hAnsi="Arial" w:cs="Arial"/>
          <w:i/>
          <w:sz w:val="24"/>
          <w:szCs w:val="24"/>
        </w:rPr>
        <w:t>ul. Aleksego Zina 1</w:t>
      </w:r>
    </w:p>
    <w:p>
      <w:pPr>
        <w:spacing w:after="0" w:line="276" w:lineRule="auto"/>
        <w:jc w:val="both"/>
        <w:rPr>
          <w:rFonts w:ascii="Arial" w:hAnsi="Arial" w:cs="Arial"/>
          <w:i/>
          <w:sz w:val="24"/>
          <w:szCs w:val="24"/>
        </w:rPr>
      </w:pPr>
      <w:r>
        <w:rPr>
          <w:rFonts w:ascii="Arial" w:hAnsi="Arial" w:cs="Arial"/>
          <w:i/>
          <w:sz w:val="24"/>
          <w:szCs w:val="24"/>
        </w:rPr>
        <w:t>17-200 Hajnówka</w:t>
      </w:r>
    </w:p>
    <w:p>
      <w:pPr>
        <w:spacing w:after="0" w:line="276" w:lineRule="auto"/>
        <w:jc w:val="both"/>
        <w:rPr>
          <w:rFonts w:ascii="Times New Roman" w:hAnsi="Times New Roman" w:cs="Times New Roman"/>
          <w:b/>
          <w:bCs/>
          <w:sz w:val="28"/>
          <w:szCs w:val="28"/>
          <w:u w:val="single"/>
        </w:rPr>
      </w:pPr>
    </w:p>
    <w:p>
      <w:pPr>
        <w:spacing w:after="0" w:line="276" w:lineRule="auto"/>
        <w:jc w:val="right"/>
        <w:rPr>
          <w:rFonts w:ascii="Times New Roman" w:hAnsi="Times New Roman" w:cs="Times New Roman"/>
          <w:b/>
          <w:bCs/>
          <w:sz w:val="28"/>
          <w:szCs w:val="28"/>
          <w:u w:val="single"/>
        </w:rPr>
      </w:pPr>
      <w:r>
        <w:rPr>
          <w:rFonts w:ascii="Times New Roman" w:hAnsi="Times New Roman" w:cs="Times New Roman"/>
          <w:b/>
          <w:bCs/>
          <w:sz w:val="28"/>
          <w:szCs w:val="28"/>
          <w:u w:val="single"/>
        </w:rPr>
        <w:t>OPRACOWAŁ:</w:t>
      </w:r>
    </w:p>
    <w:p>
      <w:pPr>
        <w:spacing w:after="0" w:line="276" w:lineRule="auto"/>
        <w:jc w:val="both"/>
        <w:rPr>
          <w:rFonts w:ascii="Times New Roman" w:hAnsi="Times New Roman" w:cs="Times New Roman"/>
          <w:b/>
          <w:bCs/>
          <w:sz w:val="28"/>
          <w:szCs w:val="28"/>
          <w:u w:val="single"/>
        </w:rPr>
      </w:pPr>
    </w:p>
    <w:p>
      <w:pPr>
        <w:ind w:firstLine="32"/>
        <w:jc w:val="right"/>
        <w:rPr>
          <w:rFonts w:hint="default" w:ascii="Arial" w:hAnsi="Arial" w:cs="Arial"/>
          <w:sz w:val="20"/>
          <w:szCs w:val="20"/>
        </w:rPr>
      </w:pPr>
      <w:r>
        <w:rPr>
          <w:rFonts w:hint="default" w:ascii="Arial" w:hAnsi="Arial" w:cs="Arial"/>
          <w:sz w:val="20"/>
          <w:szCs w:val="20"/>
          <w:lang w:eastAsia="en-US"/>
        </w:rPr>
        <w:t>mgr inż</w:t>
      </w:r>
      <w:r>
        <w:rPr>
          <w:rFonts w:hint="default" w:ascii="Arial" w:hAnsi="Arial" w:cs="Arial"/>
          <w:sz w:val="20"/>
          <w:szCs w:val="20"/>
          <w:lang w:val="pl-PL" w:eastAsia="en-US"/>
        </w:rPr>
        <w:t xml:space="preserve"> </w:t>
      </w:r>
      <w:r>
        <w:rPr>
          <w:rFonts w:hint="default" w:ascii="Arial" w:hAnsi="Arial" w:cs="Arial"/>
          <w:sz w:val="20"/>
          <w:szCs w:val="20"/>
        </w:rPr>
        <w:t xml:space="preserve">Katarzyna Krakos </w:t>
      </w:r>
    </w:p>
    <w:p>
      <w:pPr>
        <w:ind w:firstLine="32"/>
        <w:jc w:val="right"/>
        <w:rPr>
          <w:rFonts w:hint="default" w:ascii="Arial" w:hAnsi="Arial" w:cs="Arial"/>
          <w:sz w:val="20"/>
          <w:szCs w:val="20"/>
          <w:lang w:eastAsia="en-US"/>
        </w:rPr>
      </w:pPr>
      <w:r>
        <w:rPr>
          <w:rFonts w:hint="default" w:ascii="Arial" w:hAnsi="Arial" w:cs="Arial"/>
          <w:sz w:val="20"/>
          <w:szCs w:val="20"/>
          <w:lang w:eastAsia="en-US"/>
        </w:rPr>
        <w:t>nr upr. PDL/0112/PWBD/18</w:t>
      </w: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both"/>
        <w:rPr>
          <w:rFonts w:ascii="Times New Roman" w:hAnsi="Times New Roman" w:cs="Times New Roman"/>
          <w:b/>
          <w:bCs/>
          <w:sz w:val="28"/>
          <w:szCs w:val="28"/>
          <w:u w:val="single"/>
        </w:rPr>
      </w:pPr>
    </w:p>
    <w:p>
      <w:pPr>
        <w:spacing w:after="0" w:line="276" w:lineRule="auto"/>
        <w:jc w:val="center"/>
        <w:rPr>
          <w:rFonts w:ascii="Times New Roman" w:hAnsi="Times New Roman" w:cs="Times New Roman"/>
          <w:sz w:val="20"/>
          <w:szCs w:val="20"/>
          <w:u w:val="single"/>
        </w:rPr>
      </w:pPr>
      <w:r>
        <w:rPr>
          <w:rFonts w:hint="default" w:ascii="Times New Roman" w:hAnsi="Times New Roman" w:cs="Times New Roman"/>
          <w:sz w:val="20"/>
          <w:szCs w:val="20"/>
          <w:u w:val="single"/>
          <w:lang w:val="pl-PL"/>
        </w:rPr>
        <w:t>.................................</w:t>
      </w:r>
      <w:r>
        <w:rPr>
          <w:rFonts w:ascii="Times New Roman" w:hAnsi="Times New Roman" w:cs="Times New Roman"/>
          <w:sz w:val="20"/>
          <w:szCs w:val="20"/>
          <w:u w:val="single"/>
        </w:rPr>
        <w:t xml:space="preserve"> r.</w:t>
      </w:r>
    </w:p>
    <w:p>
      <w:pPr>
        <w:spacing w:line="276" w:lineRule="auto"/>
        <w:jc w:val="both"/>
        <w:rPr>
          <w:rFonts w:ascii="Times New Roman" w:hAnsi="Times New Roman" w:cs="Times New Roman"/>
          <w:b/>
          <w:bCs/>
        </w:rPr>
      </w:pPr>
    </w:p>
    <w:p>
      <w:pPr>
        <w:spacing w:line="276" w:lineRule="auto"/>
        <w:rPr>
          <w:rFonts w:ascii="Times New Roman" w:hAnsi="Times New Roman" w:cs="Times New Roman"/>
          <w:b/>
          <w:bCs/>
          <w:sz w:val="20"/>
          <w:szCs w:val="20"/>
        </w:rPr>
      </w:pPr>
      <w:r>
        <w:rPr>
          <w:rFonts w:ascii="Times New Roman" w:hAnsi="Times New Roman" w:cs="Times New Roman"/>
          <w:b/>
          <w:bCs/>
          <w:sz w:val="20"/>
          <w:szCs w:val="20"/>
        </w:rPr>
        <w:br w:type="page"/>
      </w:r>
      <w:r>
        <w:rPr>
          <w:rFonts w:ascii="Times New Roman" w:hAnsi="Times New Roman" w:cs="Times New Roman"/>
          <w:b/>
          <w:bCs/>
          <w:sz w:val="20"/>
          <w:szCs w:val="20"/>
        </w:rPr>
        <w:br w:type="page"/>
      </w:r>
    </w:p>
    <w:sdt>
      <w:sdtPr>
        <w:rPr>
          <w:rFonts w:ascii="Times New Roman" w:hAnsi="Times New Roman" w:cs="Times New Roman" w:eastAsiaTheme="minorHAnsi"/>
          <w:b w:val="0"/>
          <w:bCs w:val="0"/>
          <w:color w:val="auto"/>
          <w:sz w:val="22"/>
          <w:szCs w:val="22"/>
        </w:rPr>
        <w:id w:val="1069266456"/>
        <w:docPartObj>
          <w:docPartGallery w:val="Table of Contents"/>
          <w:docPartUnique/>
        </w:docPartObj>
      </w:sdtPr>
      <w:sdtEndPr>
        <w:rPr>
          <w:rFonts w:ascii="Times New Roman" w:hAnsi="Times New Roman" w:cs="Times New Roman" w:eastAsiaTheme="minorHAnsi"/>
          <w:b w:val="0"/>
          <w:bCs w:val="0"/>
          <w:color w:val="auto"/>
          <w:sz w:val="22"/>
          <w:szCs w:val="22"/>
        </w:rPr>
      </w:sdtEndPr>
      <w:sdtContent>
        <w:p>
          <w:pPr>
            <w:pStyle w:val="33"/>
            <w:rPr>
              <w:rFonts w:ascii="Times New Roman" w:hAnsi="Times New Roman" w:cs="Times New Roman"/>
            </w:rPr>
          </w:pPr>
          <w:r>
            <w:rPr>
              <w:rFonts w:ascii="Times New Roman" w:hAnsi="Times New Roman" w:cs="Times New Roman"/>
            </w:rPr>
            <w:t>Spis treści</w:t>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HYPERLINK \l _Toc31765 </w:instrText>
          </w:r>
          <w:r>
            <w:rPr>
              <w:rFonts w:ascii="Times New Roman" w:hAnsi="Times New Roman" w:cs="Times New Roman"/>
            </w:rPr>
            <w:fldChar w:fldCharType="separate"/>
          </w:r>
          <w:r>
            <w:t xml:space="preserve"> </w:t>
          </w:r>
          <w:r>
            <w:tab/>
          </w:r>
          <w:r>
            <w:fldChar w:fldCharType="begin"/>
          </w:r>
          <w:r>
            <w:instrText xml:space="preserve"> PAGEREF _Toc31765 \h </w:instrText>
          </w:r>
          <w:r>
            <w:fldChar w:fldCharType="separate"/>
          </w:r>
          <w:r>
            <w:t>8</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_Toc5170 </w:instrText>
          </w:r>
          <w:r>
            <w:rPr>
              <w:rFonts w:ascii="Times New Roman" w:hAnsi="Times New Roman" w:cs="Times New Roman"/>
            </w:rPr>
            <w:fldChar w:fldCharType="separate"/>
          </w:r>
          <w:r>
            <w:t>ST - 00  WYMAGANIA OGÓLNE</w:t>
          </w:r>
          <w:r>
            <w:tab/>
          </w:r>
          <w:r>
            <w:fldChar w:fldCharType="begin"/>
          </w:r>
          <w:r>
            <w:instrText xml:space="preserve"> PAGEREF _Toc5170 \h </w:instrText>
          </w:r>
          <w:r>
            <w:fldChar w:fldCharType="separate"/>
          </w:r>
          <w:r>
            <w:t>9</w:t>
          </w:r>
          <w:r>
            <w:fldChar w:fldCharType="end"/>
          </w:r>
          <w:r>
            <w:rPr>
              <w:rFonts w:ascii="Times New Roman" w:hAnsi="Times New Roman" w:cs="Times New Roman"/>
            </w:rPr>
            <w:fldChar w:fldCharType="end"/>
          </w:r>
        </w:p>
        <w:p>
          <w:pPr>
            <w:pStyle w:val="18"/>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_Toc2940 </w:instrText>
          </w:r>
          <w:r>
            <w:rPr>
              <w:rFonts w:ascii="Times New Roman" w:hAnsi="Times New Roman" w:cs="Times New Roman"/>
            </w:rPr>
            <w:fldChar w:fldCharType="separate"/>
          </w:r>
          <w:r>
            <w:rPr>
              <w:rFonts w:ascii="Times New Roman" w:hAnsi="Times New Roman" w:cs="Times New Roman"/>
            </w:rPr>
            <w:t>1.0. WSTĘP</w:t>
          </w:r>
          <w:r>
            <w:tab/>
          </w:r>
          <w:r>
            <w:fldChar w:fldCharType="begin"/>
          </w:r>
          <w:r>
            <w:instrText xml:space="preserve"> PAGEREF _Toc2940 \h </w:instrText>
          </w:r>
          <w:r>
            <w:fldChar w:fldCharType="separate"/>
          </w:r>
          <w:r>
            <w:t>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_Toc18284 </w:instrText>
          </w:r>
          <w:r>
            <w:rPr>
              <w:rFonts w:ascii="Times New Roman" w:hAnsi="Times New Roman" w:cs="Times New Roman"/>
            </w:rPr>
            <w:fldChar w:fldCharType="separate"/>
          </w:r>
          <w:r>
            <w:rPr>
              <w:rFonts w:ascii="Times New Roman" w:hAnsi="Times New Roman" w:cs="Times New Roman"/>
            </w:rPr>
            <w:t>2. MATERIAŁY</w:t>
          </w:r>
          <w:r>
            <w:tab/>
          </w:r>
          <w:r>
            <w:fldChar w:fldCharType="begin"/>
          </w:r>
          <w:r>
            <w:instrText xml:space="preserve"> PAGEREF _Toc18284 \h </w:instrText>
          </w:r>
          <w:r>
            <w:fldChar w:fldCharType="separate"/>
          </w:r>
          <w:r>
            <w:t>11</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_Toc19488 </w:instrText>
          </w:r>
          <w:r>
            <w:rPr>
              <w:rFonts w:ascii="Times New Roman" w:hAnsi="Times New Roman" w:cs="Times New Roman"/>
            </w:rPr>
            <w:fldChar w:fldCharType="separate"/>
          </w:r>
          <w:r>
            <w:rPr>
              <w:rFonts w:ascii="Times New Roman" w:hAnsi="Times New Roman" w:cs="Times New Roman"/>
            </w:rPr>
            <w:t>3. SPRZĘT</w:t>
          </w:r>
          <w:r>
            <w:tab/>
          </w:r>
          <w:r>
            <w:fldChar w:fldCharType="begin"/>
          </w:r>
          <w:r>
            <w:instrText xml:space="preserve"> PAGEREF _Toc19488 \h </w:instrText>
          </w:r>
          <w:r>
            <w:fldChar w:fldCharType="separate"/>
          </w:r>
          <w:r>
            <w:t>12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_Toc31400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_Toc31400 \h </w:instrText>
          </w:r>
          <w:r>
            <w:fldChar w:fldCharType="separate"/>
          </w:r>
          <w:r>
            <w:t>12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_Toc18067 </w:instrText>
          </w:r>
          <w:r>
            <w:rPr>
              <w:rFonts w:ascii="Times New Roman" w:hAnsi="Times New Roman" w:cs="Times New Roman"/>
            </w:rPr>
            <w:fldChar w:fldCharType="separate"/>
          </w:r>
          <w:r>
            <w:rPr>
              <w:rFonts w:ascii="Times New Roman" w:hAnsi="Times New Roman" w:cs="Times New Roman"/>
            </w:rPr>
            <w:t>5. WYKONANIE ROBÓT</w:t>
          </w:r>
          <w:r>
            <w:tab/>
          </w:r>
          <w:r>
            <w:fldChar w:fldCharType="begin"/>
          </w:r>
          <w:r>
            <w:instrText xml:space="preserve"> PAGEREF _Toc18067 \h </w:instrText>
          </w:r>
          <w:r>
            <w:fldChar w:fldCharType="separate"/>
          </w:r>
          <w:r>
            <w:t>12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_Toc29692 </w:instrText>
          </w:r>
          <w:r>
            <w:rPr>
              <w:rFonts w:ascii="Times New Roman" w:hAnsi="Times New Roman" w:cs="Times New Roman"/>
            </w:rPr>
            <w:fldChar w:fldCharType="separate"/>
          </w:r>
          <w:r>
            <w:rPr>
              <w:rFonts w:ascii="Times New Roman" w:hAnsi="Times New Roman" w:cs="Times New Roman"/>
            </w:rPr>
            <w:t>6. OBMIAR ROBÓT</w:t>
          </w:r>
          <w:r>
            <w:tab/>
          </w:r>
          <w:r>
            <w:fldChar w:fldCharType="begin"/>
          </w:r>
          <w:r>
            <w:instrText xml:space="preserve"> PAGEREF _Toc29692 \h </w:instrText>
          </w:r>
          <w:r>
            <w:fldChar w:fldCharType="separate"/>
          </w:r>
          <w:r>
            <w:t>13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_Toc12597 </w:instrText>
          </w:r>
          <w:r>
            <w:rPr>
              <w:rFonts w:ascii="Times New Roman" w:hAnsi="Times New Roman" w:cs="Times New Roman"/>
            </w:rPr>
            <w:fldChar w:fldCharType="separate"/>
          </w:r>
          <w:r>
            <w:rPr>
              <w:rFonts w:ascii="Times New Roman" w:hAnsi="Times New Roman" w:cs="Times New Roman"/>
            </w:rPr>
            <w:t>7. ODBIÓR ROBÓT</w:t>
          </w:r>
          <w:r>
            <w:tab/>
          </w:r>
          <w:r>
            <w:fldChar w:fldCharType="begin"/>
          </w:r>
          <w:r>
            <w:instrText xml:space="preserve"> PAGEREF _Toc12597 \h </w:instrText>
          </w:r>
          <w:r>
            <w:fldChar w:fldCharType="separate"/>
          </w:r>
          <w:r>
            <w:t>13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_Toc32351 </w:instrText>
          </w:r>
          <w:r>
            <w:rPr>
              <w:rFonts w:ascii="Times New Roman" w:hAnsi="Times New Roman" w:cs="Times New Roman"/>
            </w:rPr>
            <w:fldChar w:fldCharType="separate"/>
          </w:r>
          <w:r>
            <w:rPr>
              <w:rFonts w:ascii="Times New Roman" w:hAnsi="Times New Roman" w:cs="Times New Roman"/>
              <w:szCs w:val="20"/>
            </w:rPr>
            <w:t>8. PODSTAWA PŁATNOŚCI</w:t>
          </w:r>
          <w:r>
            <w:tab/>
          </w:r>
          <w:r>
            <w:fldChar w:fldCharType="begin"/>
          </w:r>
          <w:r>
            <w:instrText xml:space="preserve"> PAGEREF _Toc32351 \h </w:instrText>
          </w:r>
          <w:r>
            <w:fldChar w:fldCharType="separate"/>
          </w:r>
          <w:r>
            <w:t>13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_Toc18641 </w:instrText>
          </w:r>
          <w:r>
            <w:rPr>
              <w:rFonts w:ascii="Times New Roman" w:hAnsi="Times New Roman" w:cs="Times New Roman"/>
            </w:rPr>
            <w:fldChar w:fldCharType="separate"/>
          </w:r>
          <w:r>
            <w:rPr>
              <w:rFonts w:ascii="Times New Roman" w:hAnsi="Times New Roman" w:cs="Times New Roman"/>
              <w:szCs w:val="20"/>
            </w:rPr>
            <w:t>9. PRZEPISY ZWIĄZANE</w:t>
          </w:r>
          <w:r>
            <w:tab/>
          </w:r>
          <w:r>
            <w:fldChar w:fldCharType="begin"/>
          </w:r>
          <w:r>
            <w:instrText xml:space="preserve"> PAGEREF _Toc18641 \h </w:instrText>
          </w:r>
          <w:r>
            <w:fldChar w:fldCharType="separate"/>
          </w:r>
          <w:r>
            <w:t>13</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_Toc21083 </w:instrText>
          </w:r>
          <w:r>
            <w:rPr>
              <w:rFonts w:ascii="Times New Roman" w:hAnsi="Times New Roman" w:cs="Times New Roman"/>
            </w:rPr>
            <w:fldChar w:fldCharType="separate"/>
          </w:r>
          <w:r>
            <w:t>ST – 01 ODTWORZENIE (WYZNACZENIE) TRASY I PUNKTÓW WYSOKOŚCIOWYCH</w:t>
          </w:r>
          <w:r>
            <w:tab/>
          </w:r>
          <w:r>
            <w:fldChar w:fldCharType="begin"/>
          </w:r>
          <w:r>
            <w:instrText xml:space="preserve"> PAGEREF _Toc21083 \h </w:instrText>
          </w:r>
          <w:r>
            <w:fldChar w:fldCharType="separate"/>
          </w:r>
          <w:r>
            <w:t>13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_Toc16139 </w:instrText>
          </w:r>
          <w:r>
            <w:rPr>
              <w:rFonts w:ascii="Times New Roman" w:hAnsi="Times New Roman" w:cs="Times New Roman"/>
            </w:rPr>
            <w:fldChar w:fldCharType="separate"/>
          </w:r>
          <w:r>
            <w:rPr>
              <w:rFonts w:ascii="Times New Roman" w:hAnsi="Times New Roman" w:eastAsia="Times New Roman" w:cs="Times New Roman"/>
              <w:lang w:eastAsia="pl-PL"/>
            </w:rPr>
            <w:t>1.0.  WSTĘP</w:t>
          </w:r>
          <w:r>
            <w:tab/>
          </w:r>
          <w:r>
            <w:fldChar w:fldCharType="begin"/>
          </w:r>
          <w:r>
            <w:instrText xml:space="preserve"> PAGEREF _Toc16139 \h </w:instrText>
          </w:r>
          <w:r>
            <w:fldChar w:fldCharType="separate"/>
          </w:r>
          <w:r>
            <w:t>13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_Toc20798 </w:instrText>
          </w:r>
          <w:r>
            <w:rPr>
              <w:rFonts w:ascii="Times New Roman" w:hAnsi="Times New Roman" w:cs="Times New Roman"/>
            </w:rPr>
            <w:fldChar w:fldCharType="separate"/>
          </w:r>
          <w:r>
            <w:rPr>
              <w:rFonts w:ascii="Times New Roman" w:hAnsi="Times New Roman" w:eastAsia="Times New Roman" w:cs="Times New Roman"/>
              <w:lang w:eastAsia="pl-PL"/>
            </w:rPr>
            <w:t>2. MATERIAŁY</w:t>
          </w:r>
          <w:r>
            <w:tab/>
          </w:r>
          <w:r>
            <w:fldChar w:fldCharType="begin"/>
          </w:r>
          <w:r>
            <w:instrText xml:space="preserve"> PAGEREF _Toc20798 \h </w:instrText>
          </w:r>
          <w:r>
            <w:fldChar w:fldCharType="separate"/>
          </w:r>
          <w:r>
            <w:t>14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_Toc30030 </w:instrText>
          </w:r>
          <w:r>
            <w:rPr>
              <w:rFonts w:ascii="Times New Roman" w:hAnsi="Times New Roman" w:cs="Times New Roman"/>
            </w:rPr>
            <w:fldChar w:fldCharType="separate"/>
          </w:r>
          <w:r>
            <w:rPr>
              <w:rFonts w:ascii="Times New Roman" w:hAnsi="Times New Roman" w:eastAsia="Times New Roman" w:cs="Times New Roman"/>
              <w:lang w:eastAsia="pl-PL"/>
            </w:rPr>
            <w:t>3. SPRZĘT</w:t>
          </w:r>
          <w:r>
            <w:tab/>
          </w:r>
          <w:r>
            <w:fldChar w:fldCharType="begin"/>
          </w:r>
          <w:r>
            <w:instrText xml:space="preserve"> PAGEREF _Toc30030 \h </w:instrText>
          </w:r>
          <w:r>
            <w:fldChar w:fldCharType="separate"/>
          </w:r>
          <w:r>
            <w:t>14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_Toc3794 </w:instrText>
          </w:r>
          <w:r>
            <w:rPr>
              <w:rFonts w:ascii="Times New Roman" w:hAnsi="Times New Roman" w:cs="Times New Roman"/>
            </w:rPr>
            <w:fldChar w:fldCharType="separate"/>
          </w:r>
          <w:r>
            <w:rPr>
              <w:rFonts w:ascii="Times New Roman" w:hAnsi="Times New Roman" w:eastAsia="Times New Roman" w:cs="Times New Roman"/>
              <w:lang w:eastAsia="pl-PL"/>
            </w:rPr>
            <w:t>5. WYKONANIE ROBÓT</w:t>
          </w:r>
          <w:r>
            <w:tab/>
          </w:r>
          <w:r>
            <w:fldChar w:fldCharType="begin"/>
          </w:r>
          <w:r>
            <w:instrText xml:space="preserve"> PAGEREF _Toc3794 \h </w:instrText>
          </w:r>
          <w:r>
            <w:fldChar w:fldCharType="separate"/>
          </w:r>
          <w:r>
            <w:t>14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_Toc12316 </w:instrText>
          </w:r>
          <w:r>
            <w:rPr>
              <w:rFonts w:ascii="Times New Roman" w:hAnsi="Times New Roman" w:cs="Times New Roman"/>
            </w:rPr>
            <w:fldChar w:fldCharType="separate"/>
          </w:r>
          <w:r>
            <w:rPr>
              <w:rFonts w:ascii="Times New Roman" w:hAnsi="Times New Roman" w:eastAsia="Times New Roman" w:cs="Times New Roman"/>
              <w:lang w:eastAsia="pl-PL"/>
            </w:rPr>
            <w:t>6. KONTROLA JAKOŚCI ROBÓT</w:t>
          </w:r>
          <w:r>
            <w:tab/>
          </w:r>
          <w:r>
            <w:fldChar w:fldCharType="begin"/>
          </w:r>
          <w:r>
            <w:instrText xml:space="preserve"> PAGEREF _Toc12316 \h </w:instrText>
          </w:r>
          <w:r>
            <w:fldChar w:fldCharType="separate"/>
          </w:r>
          <w:r>
            <w:t>15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_Toc17899 </w:instrText>
          </w:r>
          <w:r>
            <w:rPr>
              <w:rFonts w:ascii="Times New Roman" w:hAnsi="Times New Roman" w:cs="Times New Roman"/>
            </w:rPr>
            <w:fldChar w:fldCharType="separate"/>
          </w:r>
          <w:r>
            <w:rPr>
              <w:rFonts w:ascii="Times New Roman" w:hAnsi="Times New Roman" w:eastAsia="Times New Roman" w:cs="Times New Roman"/>
              <w:lang w:eastAsia="pl-PL"/>
            </w:rPr>
            <w:t>7. OBMIAR ROBÓT</w:t>
          </w:r>
          <w:r>
            <w:tab/>
          </w:r>
          <w:r>
            <w:fldChar w:fldCharType="begin"/>
          </w:r>
          <w:r>
            <w:instrText xml:space="preserve"> PAGEREF _Toc17899 \h </w:instrText>
          </w:r>
          <w:r>
            <w:fldChar w:fldCharType="separate"/>
          </w:r>
          <w:r>
            <w:t>15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_Toc3565 </w:instrText>
          </w:r>
          <w:r>
            <w:rPr>
              <w:rFonts w:ascii="Times New Roman" w:hAnsi="Times New Roman" w:cs="Times New Roman"/>
            </w:rPr>
            <w:fldChar w:fldCharType="separate"/>
          </w:r>
          <w:r>
            <w:rPr>
              <w:rFonts w:ascii="Times New Roman" w:hAnsi="Times New Roman" w:eastAsia="Times New Roman" w:cs="Times New Roman"/>
              <w:lang w:eastAsia="pl-PL"/>
            </w:rPr>
            <w:t>8. ODBIÓR ROBÓT</w:t>
          </w:r>
          <w:r>
            <w:tab/>
          </w:r>
          <w:r>
            <w:fldChar w:fldCharType="begin"/>
          </w:r>
          <w:r>
            <w:instrText xml:space="preserve"> PAGEREF _Toc3565 \h </w:instrText>
          </w:r>
          <w:r>
            <w:fldChar w:fldCharType="separate"/>
          </w:r>
          <w:r>
            <w:t>15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_Toc30279 </w:instrText>
          </w:r>
          <w:r>
            <w:rPr>
              <w:rFonts w:ascii="Times New Roman" w:hAnsi="Times New Roman" w:cs="Times New Roman"/>
            </w:rPr>
            <w:fldChar w:fldCharType="separate"/>
          </w:r>
          <w:r>
            <w:rPr>
              <w:rFonts w:ascii="Times New Roman" w:hAnsi="Times New Roman" w:eastAsia="Times New Roman" w:cs="Times New Roman"/>
              <w:lang w:eastAsia="pl-PL"/>
            </w:rPr>
            <w:t>9. PODSTAWA PŁATNOŚCI</w:t>
          </w:r>
          <w:r>
            <w:tab/>
          </w:r>
          <w:r>
            <w:fldChar w:fldCharType="begin"/>
          </w:r>
          <w:r>
            <w:instrText xml:space="preserve"> PAGEREF _Toc30279 \h </w:instrText>
          </w:r>
          <w:r>
            <w:fldChar w:fldCharType="separate"/>
          </w:r>
          <w:r>
            <w:t>15</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_Toc9734 </w:instrText>
          </w:r>
          <w:r>
            <w:rPr>
              <w:rFonts w:ascii="Times New Roman" w:hAnsi="Times New Roman" w:cs="Times New Roman"/>
            </w:rPr>
            <w:fldChar w:fldCharType="separate"/>
          </w:r>
          <w:r>
            <w:t>ST - 02 USUNIĘCIE DRZEW I KRZEWÓW</w:t>
          </w:r>
          <w:r>
            <w:tab/>
          </w:r>
          <w:r>
            <w:fldChar w:fldCharType="begin"/>
          </w:r>
          <w:r>
            <w:instrText xml:space="preserve"> PAGEREF _Toc9734 \h </w:instrText>
          </w:r>
          <w:r>
            <w:fldChar w:fldCharType="separate"/>
          </w:r>
          <w:r>
            <w:t>15</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_Toc7832 </w:instrText>
          </w:r>
          <w:r>
            <w:rPr>
              <w:rFonts w:ascii="Times New Roman" w:hAnsi="Times New Roman" w:cs="Times New Roman"/>
            </w:rPr>
            <w:fldChar w:fldCharType="separate"/>
          </w:r>
          <w:r>
            <w:rPr>
              <w:rFonts w:ascii="Times New Roman" w:hAnsi="Times New Roman" w:cs="Times New Roman"/>
            </w:rPr>
            <w:t>l.</w:t>
          </w:r>
          <w:r>
            <w:rPr>
              <w:rFonts w:ascii="Times New Roman" w:hAnsi="Times New Roman" w:cs="Times New Roman"/>
            </w:rPr>
            <w:tab/>
          </w:r>
          <w:r>
            <w:rPr>
              <w:rFonts w:ascii="Times New Roman" w:hAnsi="Times New Roman" w:cs="Times New Roman"/>
            </w:rPr>
            <w:t>WSTĘP</w:t>
          </w:r>
          <w:r>
            <w:tab/>
          </w:r>
          <w:r>
            <w:fldChar w:fldCharType="begin"/>
          </w:r>
          <w:r>
            <w:instrText xml:space="preserve"> PAGEREF _Toc7832 \h </w:instrText>
          </w:r>
          <w:r>
            <w:fldChar w:fldCharType="separate"/>
          </w:r>
          <w:r>
            <w:t>15</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_Toc5858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r>
            <w:tab/>
          </w:r>
          <w:r>
            <w:fldChar w:fldCharType="begin"/>
          </w:r>
          <w:r>
            <w:instrText xml:space="preserve"> PAGEREF _Toc5858 \h </w:instrText>
          </w:r>
          <w:r>
            <w:fldChar w:fldCharType="separate"/>
          </w:r>
          <w:r>
            <w:t>16</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_Toc23472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r>
            <w:tab/>
          </w:r>
          <w:r>
            <w:fldChar w:fldCharType="begin"/>
          </w:r>
          <w:r>
            <w:instrText xml:space="preserve"> PAGEREF _Toc23472 \h </w:instrText>
          </w:r>
          <w:r>
            <w:fldChar w:fldCharType="separate"/>
          </w:r>
          <w:r>
            <w:t>17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_Toc18737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_Toc18737 \h </w:instrText>
          </w:r>
          <w:r>
            <w:fldChar w:fldCharType="separate"/>
          </w:r>
          <w:r>
            <w:t>17</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_Toc15904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tab/>
          </w:r>
          <w:r>
            <w:rPr>
              <w:rFonts w:ascii="Times New Roman" w:hAnsi="Times New Roman" w:cs="Times New Roman"/>
            </w:rPr>
            <w:t xml:space="preserve">    ODBIÓR ROBOT</w:t>
          </w:r>
          <w:r>
            <w:tab/>
          </w:r>
          <w:r>
            <w:fldChar w:fldCharType="begin"/>
          </w:r>
          <w:r>
            <w:instrText xml:space="preserve"> PAGEREF _Toc15904 \h </w:instrText>
          </w:r>
          <w:r>
            <w:fldChar w:fldCharType="separate"/>
          </w:r>
          <w:r>
            <w:t>17</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_Toc4978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r>
            <w:tab/>
          </w:r>
          <w:r>
            <w:fldChar w:fldCharType="begin"/>
          </w:r>
          <w:r>
            <w:instrText xml:space="preserve"> PAGEREF _Toc4978 \h </w:instrText>
          </w:r>
          <w:r>
            <w:fldChar w:fldCharType="separate"/>
          </w:r>
          <w:r>
            <w:t>17</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_Toc29134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r>
            <w:tab/>
          </w:r>
          <w:r>
            <w:fldChar w:fldCharType="begin"/>
          </w:r>
          <w:r>
            <w:instrText xml:space="preserve"> PAGEREF _Toc29134 \h </w:instrText>
          </w:r>
          <w:r>
            <w:fldChar w:fldCharType="separate"/>
          </w:r>
          <w:r>
            <w:t>17</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_Toc2994 </w:instrText>
          </w:r>
          <w:r>
            <w:rPr>
              <w:rFonts w:ascii="Times New Roman" w:hAnsi="Times New Roman" w:cs="Times New Roman"/>
            </w:rPr>
            <w:fldChar w:fldCharType="separate"/>
          </w:r>
          <w:r>
            <w:t>ST – 03 ZDJĘCIE WARSTWY HUMUSU LUB /I DARNINY/</w:t>
          </w:r>
          <w:r>
            <w:tab/>
          </w:r>
          <w:r>
            <w:fldChar w:fldCharType="begin"/>
          </w:r>
          <w:r>
            <w:instrText xml:space="preserve"> PAGEREF _Toc2994 \h </w:instrText>
          </w:r>
          <w:r>
            <w:fldChar w:fldCharType="separate"/>
          </w:r>
          <w:r>
            <w:t>17</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_Toc28498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tab/>
          </w:r>
          <w:r>
            <w:rPr>
              <w:rFonts w:ascii="Times New Roman" w:hAnsi="Times New Roman" w:cs="Times New Roman"/>
            </w:rPr>
            <w:t>WSTĘP</w:t>
          </w:r>
          <w:r>
            <w:tab/>
          </w:r>
          <w:r>
            <w:fldChar w:fldCharType="begin"/>
          </w:r>
          <w:r>
            <w:instrText xml:space="preserve"> PAGEREF _Toc28498 \h </w:instrText>
          </w:r>
          <w:r>
            <w:fldChar w:fldCharType="separate"/>
          </w:r>
          <w:r>
            <w:t>17</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_Toc32762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tab/>
          </w:r>
          <w:r>
            <w:rPr>
              <w:rFonts w:ascii="Times New Roman" w:hAnsi="Times New Roman" w:cs="Times New Roman"/>
            </w:rPr>
            <w:t>MATERIAŁY</w:t>
          </w:r>
          <w:r>
            <w:tab/>
          </w:r>
          <w:r>
            <w:fldChar w:fldCharType="begin"/>
          </w:r>
          <w:r>
            <w:instrText xml:space="preserve"> PAGEREF _Toc32762 \h </w:instrText>
          </w:r>
          <w:r>
            <w:fldChar w:fldCharType="separate"/>
          </w:r>
          <w:r>
            <w:t>18</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_Toc27927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tab/>
          </w:r>
          <w:r>
            <w:rPr>
              <w:rFonts w:ascii="Times New Roman" w:hAnsi="Times New Roman" w:cs="Times New Roman"/>
            </w:rPr>
            <w:t>SPRZĘT</w:t>
          </w:r>
          <w:r>
            <w:tab/>
          </w:r>
          <w:r>
            <w:fldChar w:fldCharType="begin"/>
          </w:r>
          <w:r>
            <w:instrText xml:space="preserve"> PAGEREF _Toc27927 \h </w:instrText>
          </w:r>
          <w:r>
            <w:fldChar w:fldCharType="separate"/>
          </w:r>
          <w:r>
            <w:t>18</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_Toc4975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tab/>
          </w:r>
          <w:r>
            <w:rPr>
              <w:rFonts w:ascii="Times New Roman" w:hAnsi="Times New Roman" w:cs="Times New Roman"/>
            </w:rPr>
            <w:t>TRANSPORT</w:t>
          </w:r>
          <w:r>
            <w:tab/>
          </w:r>
          <w:r>
            <w:fldChar w:fldCharType="begin"/>
          </w:r>
          <w:r>
            <w:instrText xml:space="preserve"> PAGEREF _Toc4975 \h </w:instrText>
          </w:r>
          <w:r>
            <w:fldChar w:fldCharType="separate"/>
          </w:r>
          <w:r>
            <w:t>18</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_Toc13964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r>
            <w:tab/>
          </w:r>
          <w:r>
            <w:fldChar w:fldCharType="begin"/>
          </w:r>
          <w:r>
            <w:instrText xml:space="preserve"> PAGEREF _Toc13964 \h </w:instrText>
          </w:r>
          <w:r>
            <w:fldChar w:fldCharType="separate"/>
          </w:r>
          <w:r>
            <w:t>18</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_Toc11571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r>
            <w:tab/>
          </w:r>
          <w:r>
            <w:fldChar w:fldCharType="begin"/>
          </w:r>
          <w:r>
            <w:instrText xml:space="preserve"> PAGEREF _Toc11571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_Toc500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tab/>
          </w:r>
          <w:r>
            <w:rPr>
              <w:rFonts w:ascii="Times New Roman" w:hAnsi="Times New Roman" w:cs="Times New Roman"/>
            </w:rPr>
            <w:t>OBMIAR ROBÓT</w:t>
          </w:r>
          <w:r>
            <w:tab/>
          </w:r>
          <w:r>
            <w:fldChar w:fldCharType="begin"/>
          </w:r>
          <w:r>
            <w:instrText xml:space="preserve"> PAGEREF _Toc500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_Toc3972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tab/>
          </w:r>
          <w:r>
            <w:rPr>
              <w:rFonts w:ascii="Times New Roman" w:hAnsi="Times New Roman" w:cs="Times New Roman"/>
            </w:rPr>
            <w:t>ODBIÓR ROBÓT</w:t>
          </w:r>
          <w:r>
            <w:tab/>
          </w:r>
          <w:r>
            <w:fldChar w:fldCharType="begin"/>
          </w:r>
          <w:r>
            <w:instrText xml:space="preserve"> PAGEREF _Toc3972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_Toc24973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r>
            <w:tab/>
          </w:r>
          <w:r>
            <w:fldChar w:fldCharType="begin"/>
          </w:r>
          <w:r>
            <w:instrText xml:space="preserve"> PAGEREF _Toc24973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_Toc24756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r>
            <w:tab/>
          </w:r>
          <w:r>
            <w:fldChar w:fldCharType="begin"/>
          </w:r>
          <w:r>
            <w:instrText xml:space="preserve"> PAGEREF _Toc24756 \h </w:instrText>
          </w:r>
          <w:r>
            <w:fldChar w:fldCharType="separate"/>
          </w:r>
          <w:r>
            <w:t>19</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_Toc4908 </w:instrText>
          </w:r>
          <w:r>
            <w:rPr>
              <w:rFonts w:ascii="Times New Roman" w:hAnsi="Times New Roman" w:cs="Times New Roman"/>
            </w:rPr>
            <w:fldChar w:fldCharType="separate"/>
          </w:r>
          <w:r>
            <w:t>ST - 04 ROBOTY ZIEMNE. WYMAGANIA OGÓLNE</w:t>
          </w:r>
          <w:r>
            <w:tab/>
          </w:r>
          <w:r>
            <w:fldChar w:fldCharType="begin"/>
          </w:r>
          <w:r>
            <w:instrText xml:space="preserve"> PAGEREF _Toc4908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_Toc31974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tab/>
          </w:r>
          <w:r>
            <w:rPr>
              <w:rFonts w:ascii="Times New Roman" w:hAnsi="Times New Roman" w:cs="Times New Roman"/>
            </w:rPr>
            <w:t>WSTĘP</w:t>
          </w:r>
          <w:r>
            <w:tab/>
          </w:r>
          <w:r>
            <w:fldChar w:fldCharType="begin"/>
          </w:r>
          <w:r>
            <w:instrText xml:space="preserve"> PAGEREF _Toc31974 \h </w:instrText>
          </w:r>
          <w:r>
            <w:fldChar w:fldCharType="separate"/>
          </w:r>
          <w:r>
            <w:t>19</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_Toc18820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tab/>
          </w:r>
          <w:r>
            <w:rPr>
              <w:rFonts w:ascii="Times New Roman" w:hAnsi="Times New Roman" w:cs="Times New Roman"/>
            </w:rPr>
            <w:t>MATERIAŁY (GRUNTY)</w:t>
          </w:r>
          <w:r>
            <w:tab/>
          </w:r>
          <w:r>
            <w:fldChar w:fldCharType="begin"/>
          </w:r>
          <w:r>
            <w:instrText xml:space="preserve"> PAGEREF _Toc18820 \h </w:instrText>
          </w:r>
          <w:r>
            <w:fldChar w:fldCharType="separate"/>
          </w:r>
          <w:r>
            <w:t>20</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_Toc24249 </w:instrText>
          </w:r>
          <w:r>
            <w:rPr>
              <w:rFonts w:ascii="Times New Roman" w:hAnsi="Times New Roman" w:cs="Times New Roman"/>
            </w:rPr>
            <w:fldChar w:fldCharType="separate"/>
          </w:r>
          <w:r>
            <w:rPr>
              <w:rFonts w:ascii="Times New Roman" w:hAnsi="Times New Roman" w:cs="Times New Roman"/>
            </w:rPr>
            <w:t>3.</w:t>
          </w:r>
          <w:r>
            <w:rPr>
              <w:rFonts w:ascii="Times New Roman" w:hAnsi="Times New Roman" w:cs="Times New Roman"/>
            </w:rPr>
            <w:tab/>
          </w:r>
          <w:r>
            <w:rPr>
              <w:rFonts w:ascii="Times New Roman" w:hAnsi="Times New Roman" w:cs="Times New Roman"/>
            </w:rPr>
            <w:t>SPRZĘT</w:t>
          </w:r>
          <w:r>
            <w:tab/>
          </w:r>
          <w:r>
            <w:fldChar w:fldCharType="begin"/>
          </w:r>
          <w:r>
            <w:instrText xml:space="preserve"> PAGEREF _Toc24249 \h </w:instrText>
          </w:r>
          <w:r>
            <w:fldChar w:fldCharType="separate"/>
          </w:r>
          <w:r>
            <w:t>21</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_Toc9376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tab/>
          </w:r>
          <w:r>
            <w:rPr>
              <w:rFonts w:ascii="Times New Roman" w:hAnsi="Times New Roman" w:cs="Times New Roman"/>
            </w:rPr>
            <w:t>TRANSPORT</w:t>
          </w:r>
          <w:r>
            <w:tab/>
          </w:r>
          <w:r>
            <w:fldChar w:fldCharType="begin"/>
          </w:r>
          <w:r>
            <w:instrText xml:space="preserve"> PAGEREF _Toc9376 \h </w:instrText>
          </w:r>
          <w:r>
            <w:fldChar w:fldCharType="separate"/>
          </w:r>
          <w:r>
            <w:t>21</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_Toc7750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r>
            <w:tab/>
          </w:r>
          <w:r>
            <w:fldChar w:fldCharType="begin"/>
          </w:r>
          <w:r>
            <w:instrText xml:space="preserve"> PAGEREF _Toc7750 \h </w:instrText>
          </w:r>
          <w:r>
            <w:fldChar w:fldCharType="separate"/>
          </w:r>
          <w:r>
            <w:t>22</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_Toc31596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r>
            <w:tab/>
          </w:r>
          <w:r>
            <w:fldChar w:fldCharType="begin"/>
          </w:r>
          <w:r>
            <w:instrText xml:space="preserve"> PAGEREF _Toc31596 \h </w:instrText>
          </w:r>
          <w:r>
            <w:fldChar w:fldCharType="separate"/>
          </w:r>
          <w:r>
            <w:t>22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_Toc16674 </w:instrText>
          </w:r>
          <w:r>
            <w:rPr>
              <w:rFonts w:ascii="Times New Roman" w:hAnsi="Times New Roman" w:cs="Times New Roman"/>
            </w:rPr>
            <w:fldChar w:fldCharType="separate"/>
          </w:r>
          <w:r>
            <w:rPr>
              <w:rFonts w:ascii="Times New Roman" w:hAnsi="Times New Roman" w:cs="Times New Roman"/>
            </w:rPr>
            <w:t>6.5. Zasady postępowania z wadliwie wykonanymi robotami</w:t>
          </w:r>
          <w:r>
            <w:tab/>
          </w:r>
          <w:r>
            <w:fldChar w:fldCharType="begin"/>
          </w:r>
          <w:r>
            <w:instrText xml:space="preserve"> PAGEREF _Toc16674 \h </w:instrText>
          </w:r>
          <w:r>
            <w:fldChar w:fldCharType="separate"/>
          </w:r>
          <w:r>
            <w:t>24</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_Toc26170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tab/>
          </w:r>
          <w:r>
            <w:rPr>
              <w:rFonts w:ascii="Times New Roman" w:hAnsi="Times New Roman" w:cs="Times New Roman"/>
            </w:rPr>
            <w:t>OBMIAR ROBÓT</w:t>
          </w:r>
          <w:r>
            <w:tab/>
          </w:r>
          <w:r>
            <w:fldChar w:fldCharType="begin"/>
          </w:r>
          <w:r>
            <w:instrText xml:space="preserve"> PAGEREF _Toc26170 \h </w:instrText>
          </w:r>
          <w:r>
            <w:fldChar w:fldCharType="separate"/>
          </w:r>
          <w:r>
            <w:t>24</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_Toc11065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tab/>
          </w:r>
          <w:r>
            <w:rPr>
              <w:rFonts w:ascii="Times New Roman" w:hAnsi="Times New Roman" w:cs="Times New Roman"/>
            </w:rPr>
            <w:t>ODBIÓR ROBÓT</w:t>
          </w:r>
          <w:r>
            <w:tab/>
          </w:r>
          <w:r>
            <w:fldChar w:fldCharType="begin"/>
          </w:r>
          <w:r>
            <w:instrText xml:space="preserve"> PAGEREF _Toc11065 \h </w:instrText>
          </w:r>
          <w:r>
            <w:fldChar w:fldCharType="separate"/>
          </w:r>
          <w:r>
            <w:t>24</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_Toc15004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r>
            <w:tab/>
          </w:r>
          <w:r>
            <w:fldChar w:fldCharType="begin"/>
          </w:r>
          <w:r>
            <w:instrText xml:space="preserve"> PAGEREF _Toc15004 \h </w:instrText>
          </w:r>
          <w:r>
            <w:fldChar w:fldCharType="separate"/>
          </w:r>
          <w:r>
            <w:t>24</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_Toc16319 </w:instrText>
          </w:r>
          <w:r>
            <w:rPr>
              <w:rFonts w:ascii="Times New Roman" w:hAnsi="Times New Roman" w:cs="Times New Roman"/>
            </w:rPr>
            <w:fldChar w:fldCharType="separate"/>
          </w:r>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r>
            <w:tab/>
          </w:r>
          <w:r>
            <w:fldChar w:fldCharType="begin"/>
          </w:r>
          <w:r>
            <w:instrText xml:space="preserve"> PAGEREF _Toc16319 \h </w:instrText>
          </w:r>
          <w:r>
            <w:fldChar w:fldCharType="separate"/>
          </w:r>
          <w:r>
            <w:t>24</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_Toc27424 </w:instrText>
          </w:r>
          <w:r>
            <w:rPr>
              <w:rFonts w:ascii="Times New Roman" w:hAnsi="Times New Roman" w:cs="Times New Roman"/>
            </w:rPr>
            <w:fldChar w:fldCharType="separate"/>
          </w:r>
          <w:r>
            <w:t>ST - 05 WYKONANIE WYKOPÓW W GRUNTACH  I -V KATEGORII</w:t>
          </w:r>
          <w:r>
            <w:tab/>
          </w:r>
          <w:r>
            <w:fldChar w:fldCharType="begin"/>
          </w:r>
          <w:r>
            <w:instrText xml:space="preserve"> PAGEREF _Toc27424 \h </w:instrText>
          </w:r>
          <w:r>
            <w:fldChar w:fldCharType="separate"/>
          </w:r>
          <w:r>
            <w:t>24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_Toc31381 </w:instrText>
          </w:r>
          <w:r>
            <w:rPr>
              <w:rFonts w:ascii="Times New Roman" w:hAnsi="Times New Roman" w:cs="Times New Roman"/>
            </w:rPr>
            <w:fldChar w:fldCharType="separate"/>
          </w:r>
          <w:r>
            <w:rPr>
              <w:rFonts w:ascii="Times New Roman" w:hAnsi="Times New Roman" w:eastAsia="Times New Roman" w:cs="Times New Roman"/>
              <w:lang w:eastAsia="pl-PL"/>
            </w:rPr>
            <w:t>1.   WSTĘP</w:t>
          </w:r>
          <w:r>
            <w:tab/>
          </w:r>
          <w:r>
            <w:fldChar w:fldCharType="begin"/>
          </w:r>
          <w:r>
            <w:instrText xml:space="preserve"> PAGEREF _Toc31381 \h </w:instrText>
          </w:r>
          <w:r>
            <w:fldChar w:fldCharType="separate"/>
          </w:r>
          <w:r>
            <w:t>24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_Toc4506 </w:instrText>
          </w:r>
          <w:r>
            <w:rPr>
              <w:rFonts w:ascii="Times New Roman" w:hAnsi="Times New Roman" w:cs="Times New Roman"/>
            </w:rPr>
            <w:fldChar w:fldCharType="separate"/>
          </w:r>
          <w:r>
            <w:rPr>
              <w:rFonts w:ascii="Times New Roman" w:hAnsi="Times New Roman" w:eastAsia="Times New Roman" w:cs="Times New Roman"/>
              <w:spacing w:val="-10"/>
              <w:szCs w:val="20"/>
              <w:lang w:eastAsia="pl-PL"/>
            </w:rPr>
            <w:t>1.3. Zakres robót objętych SST</w:t>
          </w:r>
          <w:r>
            <w:tab/>
          </w:r>
          <w:r>
            <w:fldChar w:fldCharType="begin"/>
          </w:r>
          <w:r>
            <w:instrText xml:space="preserve"> PAGEREF _Toc4506 \h </w:instrText>
          </w:r>
          <w:r>
            <w:fldChar w:fldCharType="separate"/>
          </w:r>
          <w:r>
            <w:t>24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_Toc19914 </w:instrText>
          </w:r>
          <w:r>
            <w:rPr>
              <w:rFonts w:ascii="Times New Roman" w:hAnsi="Times New Roman" w:cs="Times New Roman"/>
            </w:rPr>
            <w:fldChar w:fldCharType="separate"/>
          </w:r>
          <w:r>
            <w:rPr>
              <w:rFonts w:ascii="Times New Roman" w:hAnsi="Times New Roman" w:eastAsia="Times New Roman" w:cs="Times New Roman"/>
              <w:lang w:eastAsia="pl-PL"/>
            </w:rPr>
            <w:t>2. MATERIAŁY (GRUNTY)</w:t>
          </w:r>
          <w:r>
            <w:tab/>
          </w:r>
          <w:r>
            <w:fldChar w:fldCharType="begin"/>
          </w:r>
          <w:r>
            <w:instrText xml:space="preserve"> PAGEREF _Toc19914 \h </w:instrText>
          </w:r>
          <w:r>
            <w:fldChar w:fldCharType="separate"/>
          </w:r>
          <w:r>
            <w:t>25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_Toc24877 </w:instrText>
          </w:r>
          <w:r>
            <w:rPr>
              <w:rFonts w:ascii="Times New Roman" w:hAnsi="Times New Roman" w:cs="Times New Roman"/>
            </w:rPr>
            <w:fldChar w:fldCharType="separate"/>
          </w:r>
          <w:r>
            <w:rPr>
              <w:rFonts w:ascii="Times New Roman" w:hAnsi="Times New Roman" w:eastAsia="Times New Roman" w:cs="Times New Roman"/>
              <w:lang w:eastAsia="pl-PL"/>
            </w:rPr>
            <w:t>3. SPRZĘT</w:t>
          </w:r>
          <w:r>
            <w:tab/>
          </w:r>
          <w:r>
            <w:fldChar w:fldCharType="begin"/>
          </w:r>
          <w:r>
            <w:instrText xml:space="preserve"> PAGEREF _Toc24877 \h </w:instrText>
          </w:r>
          <w:r>
            <w:fldChar w:fldCharType="separate"/>
          </w:r>
          <w:r>
            <w:t>25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_Toc11294 </w:instrText>
          </w:r>
          <w:r>
            <w:rPr>
              <w:rFonts w:ascii="Times New Roman" w:hAnsi="Times New Roman" w:cs="Times New Roman"/>
            </w:rPr>
            <w:fldChar w:fldCharType="separate"/>
          </w:r>
          <w:r>
            <w:rPr>
              <w:rFonts w:ascii="Times New Roman" w:hAnsi="Times New Roman" w:eastAsia="Times New Roman" w:cs="Times New Roman"/>
              <w:lang w:eastAsia="pl-PL"/>
            </w:rPr>
            <w:t>4. TRANSPORT</w:t>
          </w:r>
          <w:r>
            <w:tab/>
          </w:r>
          <w:r>
            <w:fldChar w:fldCharType="begin"/>
          </w:r>
          <w:r>
            <w:instrText xml:space="preserve"> PAGEREF _Toc11294 \h </w:instrText>
          </w:r>
          <w:r>
            <w:fldChar w:fldCharType="separate"/>
          </w:r>
          <w:r>
            <w:t>25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_Toc25905 </w:instrText>
          </w:r>
          <w:r>
            <w:rPr>
              <w:rFonts w:ascii="Times New Roman" w:hAnsi="Times New Roman" w:cs="Times New Roman"/>
            </w:rPr>
            <w:fldChar w:fldCharType="separate"/>
          </w:r>
          <w:r>
            <w:rPr>
              <w:rFonts w:ascii="Times New Roman" w:hAnsi="Times New Roman" w:eastAsia="Times New Roman" w:cs="Times New Roman"/>
              <w:lang w:eastAsia="pl-PL"/>
            </w:rPr>
            <w:t>5. WYKONANIE ROBÓT</w:t>
          </w:r>
          <w:r>
            <w:tab/>
          </w:r>
          <w:r>
            <w:fldChar w:fldCharType="begin"/>
          </w:r>
          <w:r>
            <w:instrText xml:space="preserve"> PAGEREF _Toc25905 \h </w:instrText>
          </w:r>
          <w:r>
            <w:fldChar w:fldCharType="separate"/>
          </w:r>
          <w:r>
            <w:t>25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_Toc12469 </w:instrText>
          </w:r>
          <w:r>
            <w:rPr>
              <w:rFonts w:ascii="Times New Roman" w:hAnsi="Times New Roman" w:cs="Times New Roman"/>
            </w:rPr>
            <w:fldChar w:fldCharType="separate"/>
          </w:r>
          <w:r>
            <w:rPr>
              <w:rFonts w:ascii="Times New Roman" w:hAnsi="Times New Roman" w:eastAsia="Times New Roman" w:cs="Times New Roman"/>
              <w:lang w:eastAsia="pl-PL"/>
            </w:rPr>
            <w:t>6. KONTROLA JAKOŚCI ROBÓT</w:t>
          </w:r>
          <w:r>
            <w:tab/>
          </w:r>
          <w:r>
            <w:fldChar w:fldCharType="begin"/>
          </w:r>
          <w:r>
            <w:instrText xml:space="preserve"> PAGEREF _Toc12469 \h </w:instrText>
          </w:r>
          <w:r>
            <w:fldChar w:fldCharType="separate"/>
          </w:r>
          <w:r>
            <w:t>25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_Toc23713 </w:instrText>
          </w:r>
          <w:r>
            <w:rPr>
              <w:rFonts w:ascii="Times New Roman" w:hAnsi="Times New Roman" w:cs="Times New Roman"/>
            </w:rPr>
            <w:fldChar w:fldCharType="separate"/>
          </w:r>
          <w:r>
            <w:rPr>
              <w:rFonts w:ascii="Times New Roman" w:hAnsi="Times New Roman" w:eastAsia="Times New Roman" w:cs="Times New Roman"/>
              <w:lang w:eastAsia="pl-PL"/>
            </w:rPr>
            <w:t>7. OBMIAR ROBÓT</w:t>
          </w:r>
          <w:r>
            <w:tab/>
          </w:r>
          <w:r>
            <w:fldChar w:fldCharType="begin"/>
          </w:r>
          <w:r>
            <w:instrText xml:space="preserve"> PAGEREF _Toc23713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_Toc5474 </w:instrText>
          </w:r>
          <w:r>
            <w:rPr>
              <w:rFonts w:ascii="Times New Roman" w:hAnsi="Times New Roman" w:cs="Times New Roman"/>
            </w:rPr>
            <w:fldChar w:fldCharType="separate"/>
          </w:r>
          <w:r>
            <w:rPr>
              <w:rFonts w:ascii="Times New Roman" w:hAnsi="Times New Roman" w:eastAsia="Times New Roman" w:cs="Times New Roman"/>
              <w:bCs/>
              <w:lang w:eastAsia="pl-PL"/>
            </w:rPr>
            <w:t>8. ODBIÓR ROBÓT</w:t>
          </w:r>
          <w:r>
            <w:rPr>
              <w:rFonts w:ascii="Times New Roman" w:hAnsi="Times New Roman" w:eastAsia="Times New Roman" w:cs="Times New Roman"/>
              <w:lang w:eastAsia="pl-PL"/>
            </w:rPr>
            <w:t xml:space="preserve"> </w:t>
          </w:r>
          <w:r>
            <w:rPr>
              <w:rFonts w:ascii="Times New Roman" w:hAnsi="Times New Roman" w:eastAsia="Times New Roman" w:cs="Times New Roman"/>
              <w:spacing w:val="-4"/>
              <w:lang w:eastAsia="pl-PL"/>
            </w:rPr>
            <w:t>podano w SST D.00.00.00 pkt. 8.</w:t>
          </w:r>
          <w:r>
            <w:tab/>
          </w:r>
          <w:r>
            <w:fldChar w:fldCharType="begin"/>
          </w:r>
          <w:r>
            <w:instrText xml:space="preserve"> PAGEREF _Toc5474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_Toc15811 </w:instrText>
          </w:r>
          <w:r>
            <w:rPr>
              <w:rFonts w:ascii="Times New Roman" w:hAnsi="Times New Roman" w:cs="Times New Roman"/>
            </w:rPr>
            <w:fldChar w:fldCharType="separate"/>
          </w:r>
          <w:r>
            <w:rPr>
              <w:rFonts w:ascii="Times New Roman" w:hAnsi="Times New Roman" w:eastAsia="Times New Roman" w:cs="Times New Roman"/>
              <w:bCs/>
              <w:lang w:eastAsia="pl-PL"/>
            </w:rPr>
            <w:t>9. PODSTAWA PŁATNOŚCI</w:t>
          </w:r>
          <w:r>
            <w:rPr>
              <w:rFonts w:ascii="Times New Roman" w:hAnsi="Times New Roman" w:eastAsia="Times New Roman" w:cs="Times New Roman"/>
              <w:lang w:eastAsia="pl-PL"/>
            </w:rPr>
            <w:t xml:space="preserve">  podano w SST D.00.00.00 pkt. 9.</w:t>
          </w:r>
          <w:r>
            <w:tab/>
          </w:r>
          <w:r>
            <w:fldChar w:fldCharType="begin"/>
          </w:r>
          <w:r>
            <w:instrText xml:space="preserve"> PAGEREF _Toc15811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_Toc29735 </w:instrText>
          </w:r>
          <w:r>
            <w:rPr>
              <w:rFonts w:ascii="Times New Roman" w:hAnsi="Times New Roman" w:cs="Times New Roman"/>
            </w:rPr>
            <w:fldChar w:fldCharType="separate"/>
          </w:r>
          <w:r>
            <w:rPr>
              <w:rFonts w:ascii="Times New Roman" w:hAnsi="Times New Roman" w:eastAsia="Times New Roman" w:cs="Times New Roman"/>
              <w:lang w:eastAsia="pl-PL"/>
            </w:rPr>
            <w:t>10. PRZEPISY ZWIĄZANE</w:t>
          </w:r>
          <w:r>
            <w:tab/>
          </w:r>
          <w:r>
            <w:fldChar w:fldCharType="begin"/>
          </w:r>
          <w:r>
            <w:instrText xml:space="preserve"> PAGEREF _Toc29735 \h </w:instrText>
          </w:r>
          <w:r>
            <w:fldChar w:fldCharType="separate"/>
          </w:r>
          <w:r>
            <w:t>26</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_Toc3095 </w:instrText>
          </w:r>
          <w:r>
            <w:rPr>
              <w:rFonts w:ascii="Times New Roman" w:hAnsi="Times New Roman" w:cs="Times New Roman"/>
            </w:rPr>
            <w:fldChar w:fldCharType="separate"/>
          </w:r>
          <w:r>
            <w:t>ST - 06 WYKONANIE NASYPÓW</w:t>
          </w:r>
          <w:r>
            <w:tab/>
          </w:r>
          <w:r>
            <w:fldChar w:fldCharType="begin"/>
          </w:r>
          <w:r>
            <w:instrText xml:space="preserve"> PAGEREF _Toc3095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_Toc30177 </w:instrText>
          </w:r>
          <w:r>
            <w:rPr>
              <w:rFonts w:ascii="Times New Roman" w:hAnsi="Times New Roman" w:cs="Times New Roman"/>
            </w:rPr>
            <w:fldChar w:fldCharType="separate"/>
          </w:r>
          <w:r>
            <w:rPr>
              <w:rFonts w:ascii="Times New Roman" w:hAnsi="Times New Roman" w:eastAsia="Times New Roman" w:cs="Times New Roman"/>
              <w:lang w:eastAsia="pl-PL"/>
            </w:rPr>
            <w:t>1. WSTĘP</w:t>
          </w:r>
          <w:r>
            <w:tab/>
          </w:r>
          <w:r>
            <w:fldChar w:fldCharType="begin"/>
          </w:r>
          <w:r>
            <w:instrText xml:space="preserve"> PAGEREF _Toc30177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_Toc15072 </w:instrText>
          </w:r>
          <w:r>
            <w:rPr>
              <w:rFonts w:ascii="Times New Roman" w:hAnsi="Times New Roman" w:cs="Times New Roman"/>
            </w:rPr>
            <w:fldChar w:fldCharType="separate"/>
          </w:r>
          <w:r>
            <w:rPr>
              <w:rFonts w:ascii="Times New Roman" w:hAnsi="Times New Roman" w:eastAsia="Times New Roman" w:cs="Times New Roman"/>
              <w:snapToGrid w:val="0"/>
              <w:lang w:eastAsia="pl-PL"/>
            </w:rPr>
            <w:t>2. MATERIAŁY (GRUNTY)</w:t>
          </w:r>
          <w:r>
            <w:tab/>
          </w:r>
          <w:r>
            <w:fldChar w:fldCharType="begin"/>
          </w:r>
          <w:r>
            <w:instrText xml:space="preserve"> PAGEREF _Toc15072 \h </w:instrText>
          </w:r>
          <w:r>
            <w:fldChar w:fldCharType="separate"/>
          </w:r>
          <w:r>
            <w:t>26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_Toc24385 </w:instrText>
          </w:r>
          <w:r>
            <w:rPr>
              <w:rFonts w:ascii="Times New Roman" w:hAnsi="Times New Roman" w:cs="Times New Roman"/>
            </w:rPr>
            <w:fldChar w:fldCharType="separate"/>
          </w:r>
          <w:r>
            <w:rPr>
              <w:rFonts w:ascii="Times New Roman" w:hAnsi="Times New Roman" w:eastAsia="Times New Roman" w:cs="Times New Roman"/>
              <w:snapToGrid w:val="0"/>
              <w:lang w:eastAsia="pl-PL"/>
            </w:rPr>
            <w:t>3. SPRZĘT</w:t>
          </w:r>
          <w:r>
            <w:tab/>
          </w:r>
          <w:r>
            <w:fldChar w:fldCharType="begin"/>
          </w:r>
          <w:r>
            <w:instrText xml:space="preserve"> PAGEREF _Toc24385 \h </w:instrText>
          </w:r>
          <w:r>
            <w:fldChar w:fldCharType="separate"/>
          </w:r>
          <w:r>
            <w:t>28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_Toc26808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_Toc26808 \h </w:instrText>
          </w:r>
          <w:r>
            <w:fldChar w:fldCharType="separate"/>
          </w:r>
          <w:r>
            <w:t>29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_Toc13937 </w:instrText>
          </w:r>
          <w:r>
            <w:rPr>
              <w:rFonts w:ascii="Times New Roman" w:hAnsi="Times New Roman" w:cs="Times New Roman"/>
            </w:rPr>
            <w:fldChar w:fldCharType="separate"/>
          </w:r>
          <w:r>
            <w:rPr>
              <w:rFonts w:ascii="Times New Roman" w:hAnsi="Times New Roman" w:cs="Times New Roman"/>
            </w:rPr>
            <w:t>5. WYKONANIE ROBÓT</w:t>
          </w:r>
          <w:r>
            <w:tab/>
          </w:r>
          <w:r>
            <w:fldChar w:fldCharType="begin"/>
          </w:r>
          <w:r>
            <w:instrText xml:space="preserve"> PAGEREF _Toc13937 \h </w:instrText>
          </w:r>
          <w:r>
            <w:fldChar w:fldCharType="separate"/>
          </w:r>
          <w:r>
            <w:t>29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_Toc25878 </w:instrText>
          </w:r>
          <w:r>
            <w:rPr>
              <w:rFonts w:ascii="Times New Roman" w:hAnsi="Times New Roman" w:cs="Times New Roman"/>
            </w:rPr>
            <w:fldChar w:fldCharType="separate"/>
          </w:r>
          <w:r>
            <w:rPr>
              <w:rFonts w:ascii="Times New Roman" w:hAnsi="Times New Roman" w:cs="Times New Roman"/>
            </w:rPr>
            <w:t>6. KONTROLA JAKOŚCI ROBÓT</w:t>
          </w:r>
          <w:r>
            <w:tab/>
          </w:r>
          <w:r>
            <w:fldChar w:fldCharType="begin"/>
          </w:r>
          <w:r>
            <w:instrText xml:space="preserve"> PAGEREF _Toc25878 \h </w:instrText>
          </w:r>
          <w:r>
            <w:fldChar w:fldCharType="separate"/>
          </w:r>
          <w:r>
            <w:t>32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_Toc20261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_Toc20261 \h </w:instrText>
          </w:r>
          <w:r>
            <w:fldChar w:fldCharType="separate"/>
          </w:r>
          <w:r>
            <w:t>33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_Toc13999 </w:instrText>
          </w:r>
          <w:r>
            <w:rPr>
              <w:rFonts w:ascii="Times New Roman" w:hAnsi="Times New Roman" w:cs="Times New Roman"/>
            </w:rPr>
            <w:fldChar w:fldCharType="separate"/>
          </w:r>
          <w:r>
            <w:rPr>
              <w:rFonts w:ascii="Times New Roman" w:hAnsi="Times New Roman" w:cs="Times New Roman"/>
            </w:rPr>
            <w:t>8. ODBIÓR ROBÓT</w:t>
          </w:r>
          <w:r>
            <w:tab/>
          </w:r>
          <w:r>
            <w:fldChar w:fldCharType="begin"/>
          </w:r>
          <w:r>
            <w:instrText xml:space="preserve"> PAGEREF _Toc13999 \h </w:instrText>
          </w:r>
          <w:r>
            <w:fldChar w:fldCharType="separate"/>
          </w:r>
          <w:r>
            <w:t>33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_Toc14305 </w:instrText>
          </w:r>
          <w:r>
            <w:rPr>
              <w:rFonts w:ascii="Times New Roman" w:hAnsi="Times New Roman" w:cs="Times New Roman"/>
            </w:rPr>
            <w:fldChar w:fldCharType="separate"/>
          </w:r>
          <w:r>
            <w:rPr>
              <w:rFonts w:ascii="Times New Roman" w:hAnsi="Times New Roman" w:cs="Times New Roman"/>
            </w:rPr>
            <w:t>9. PODSTAWA PŁATNOŚCI</w:t>
          </w:r>
          <w:r>
            <w:tab/>
          </w:r>
          <w:r>
            <w:fldChar w:fldCharType="begin"/>
          </w:r>
          <w:r>
            <w:instrText xml:space="preserve"> PAGEREF _Toc14305 \h </w:instrText>
          </w:r>
          <w:r>
            <w:fldChar w:fldCharType="separate"/>
          </w:r>
          <w:r>
            <w:t>33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_Toc21003 </w:instrText>
          </w:r>
          <w:r>
            <w:rPr>
              <w:rFonts w:ascii="Times New Roman" w:hAnsi="Times New Roman" w:cs="Times New Roman"/>
            </w:rPr>
            <w:fldChar w:fldCharType="separate"/>
          </w:r>
          <w:r>
            <w:rPr>
              <w:rFonts w:ascii="Times New Roman" w:hAnsi="Times New Roman" w:cs="Times New Roman"/>
            </w:rPr>
            <w:t>10. PRZEPISY ZWIĄZANE</w:t>
          </w:r>
          <w:r>
            <w:tab/>
          </w:r>
          <w:r>
            <w:fldChar w:fldCharType="begin"/>
          </w:r>
          <w:r>
            <w:instrText xml:space="preserve"> PAGEREF _Toc21003 \h </w:instrText>
          </w:r>
          <w:r>
            <w:fldChar w:fldCharType="separate"/>
          </w:r>
          <w:r>
            <w:t>34</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_Toc6841 </w:instrText>
          </w:r>
          <w:r>
            <w:rPr>
              <w:rFonts w:ascii="Times New Roman" w:hAnsi="Times New Roman" w:cs="Times New Roman"/>
            </w:rPr>
            <w:fldChar w:fldCharType="separate"/>
          </w:r>
          <w:r>
            <w:t>ST - 07 PROFILOWANIE I ZAGĘSZCZENIE PODŁOŻA (DNA KORYTA) POD WARSTWY KONSTRUKCYJNE NAWIERZCHNI</w:t>
          </w:r>
          <w:r>
            <w:tab/>
          </w:r>
          <w:r>
            <w:fldChar w:fldCharType="begin"/>
          </w:r>
          <w:r>
            <w:instrText xml:space="preserve"> PAGEREF _Toc6841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_Toc27100 </w:instrText>
          </w:r>
          <w:r>
            <w:rPr>
              <w:rFonts w:ascii="Times New Roman" w:hAnsi="Times New Roman" w:cs="Times New Roman"/>
            </w:rPr>
            <w:fldChar w:fldCharType="separate"/>
          </w:r>
          <w:r>
            <w:rPr>
              <w:rFonts w:ascii="Times New Roman" w:hAnsi="Times New Roman" w:eastAsia="Times New Roman" w:cs="Times New Roman"/>
              <w:lang w:eastAsia="pl-PL"/>
            </w:rPr>
            <w:t>1. WSTĘP</w:t>
          </w:r>
          <w:r>
            <w:tab/>
          </w:r>
          <w:r>
            <w:fldChar w:fldCharType="begin"/>
          </w:r>
          <w:r>
            <w:instrText xml:space="preserve"> PAGEREF _Toc27100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_Toc29917 </w:instrText>
          </w:r>
          <w:r>
            <w:rPr>
              <w:rFonts w:ascii="Times New Roman" w:hAnsi="Times New Roman" w:cs="Times New Roman"/>
            </w:rPr>
            <w:fldChar w:fldCharType="separate"/>
          </w:r>
          <w:r>
            <w:rPr>
              <w:rFonts w:ascii="Times New Roman" w:hAnsi="Times New Roman" w:eastAsia="Times New Roman" w:cs="Times New Roman"/>
              <w:lang w:eastAsia="pl-PL"/>
            </w:rPr>
            <w:t>2. MATERIAŁY   -    Nie występują.</w:t>
          </w:r>
          <w:r>
            <w:tab/>
          </w:r>
          <w:r>
            <w:fldChar w:fldCharType="begin"/>
          </w:r>
          <w:r>
            <w:instrText xml:space="preserve"> PAGEREF _Toc29917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_Toc20170 </w:instrText>
          </w:r>
          <w:r>
            <w:rPr>
              <w:rFonts w:ascii="Times New Roman" w:hAnsi="Times New Roman" w:cs="Times New Roman"/>
            </w:rPr>
            <w:fldChar w:fldCharType="separate"/>
          </w:r>
          <w:r>
            <w:rPr>
              <w:rFonts w:ascii="Times New Roman" w:hAnsi="Times New Roman" w:eastAsia="Times New Roman" w:cs="Times New Roman"/>
              <w:lang w:eastAsia="pl-PL"/>
            </w:rPr>
            <w:t>3. SPRZĘT</w:t>
          </w:r>
          <w:r>
            <w:tab/>
          </w:r>
          <w:r>
            <w:fldChar w:fldCharType="begin"/>
          </w:r>
          <w:r>
            <w:instrText xml:space="preserve"> PAGEREF _Toc20170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_Toc25512 </w:instrText>
          </w:r>
          <w:r>
            <w:rPr>
              <w:rFonts w:ascii="Times New Roman" w:hAnsi="Times New Roman" w:cs="Times New Roman"/>
            </w:rPr>
            <w:fldChar w:fldCharType="separate"/>
          </w:r>
          <w:r>
            <w:rPr>
              <w:rFonts w:ascii="Times New Roman" w:hAnsi="Times New Roman" w:eastAsia="Times New Roman" w:cs="Times New Roman"/>
              <w:lang w:eastAsia="pl-PL"/>
            </w:rPr>
            <w:t>4. TRANSPORT  -   Nie występuje.</w:t>
          </w:r>
          <w:r>
            <w:tab/>
          </w:r>
          <w:r>
            <w:fldChar w:fldCharType="begin"/>
          </w:r>
          <w:r>
            <w:instrText xml:space="preserve"> PAGEREF _Toc25512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_Toc17101 </w:instrText>
          </w:r>
          <w:r>
            <w:rPr>
              <w:rFonts w:ascii="Times New Roman" w:hAnsi="Times New Roman" w:cs="Times New Roman"/>
            </w:rPr>
            <w:fldChar w:fldCharType="separate"/>
          </w:r>
          <w:r>
            <w:rPr>
              <w:rFonts w:ascii="Times New Roman" w:hAnsi="Times New Roman" w:eastAsia="Times New Roman" w:cs="Times New Roman"/>
              <w:lang w:eastAsia="pl-PL"/>
            </w:rPr>
            <w:t>5. WYKONANIE ROBÓT</w:t>
          </w:r>
          <w:r>
            <w:tab/>
          </w:r>
          <w:r>
            <w:fldChar w:fldCharType="begin"/>
          </w:r>
          <w:r>
            <w:instrText xml:space="preserve"> PAGEREF _Toc17101 \h </w:instrText>
          </w:r>
          <w:r>
            <w:fldChar w:fldCharType="separate"/>
          </w:r>
          <w:r>
            <w:t>34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_Toc31505 </w:instrText>
          </w:r>
          <w:r>
            <w:rPr>
              <w:rFonts w:ascii="Times New Roman" w:hAnsi="Times New Roman" w:cs="Times New Roman"/>
            </w:rPr>
            <w:fldChar w:fldCharType="separate"/>
          </w:r>
          <w:r>
            <w:rPr>
              <w:rFonts w:ascii="Times New Roman" w:hAnsi="Times New Roman" w:eastAsia="Times New Roman" w:cs="Times New Roman"/>
              <w:lang w:eastAsia="pl-PL"/>
            </w:rPr>
            <w:t>6. KONTROLA JAKOŚCI ROBÓT</w:t>
          </w:r>
          <w:r>
            <w:tab/>
          </w:r>
          <w:r>
            <w:fldChar w:fldCharType="begin"/>
          </w:r>
          <w:r>
            <w:instrText xml:space="preserve"> PAGEREF _Toc31505 \h </w:instrText>
          </w:r>
          <w:r>
            <w:fldChar w:fldCharType="separate"/>
          </w:r>
          <w:r>
            <w:t>35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_Toc1115 </w:instrText>
          </w:r>
          <w:r>
            <w:rPr>
              <w:rFonts w:ascii="Times New Roman" w:hAnsi="Times New Roman" w:cs="Times New Roman"/>
            </w:rPr>
            <w:fldChar w:fldCharType="separate"/>
          </w:r>
          <w:r>
            <w:rPr>
              <w:rFonts w:ascii="Times New Roman" w:hAnsi="Times New Roman" w:eastAsia="Times New Roman" w:cs="Times New Roman"/>
              <w:lang w:eastAsia="pl-PL"/>
            </w:rPr>
            <w:t>7. OBMIAR ROBÓT</w:t>
          </w:r>
          <w:r>
            <w:tab/>
          </w:r>
          <w:r>
            <w:fldChar w:fldCharType="begin"/>
          </w:r>
          <w:r>
            <w:instrText xml:space="preserve"> PAGEREF _Toc1115 \h </w:instrText>
          </w:r>
          <w:r>
            <w:fldChar w:fldCharType="separate"/>
          </w:r>
          <w:r>
            <w:t>36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_Toc30890 </w:instrText>
          </w:r>
          <w:r>
            <w:rPr>
              <w:rFonts w:ascii="Times New Roman" w:hAnsi="Times New Roman" w:cs="Times New Roman"/>
            </w:rPr>
            <w:fldChar w:fldCharType="separate"/>
          </w:r>
          <w:r>
            <w:rPr>
              <w:rFonts w:ascii="Times New Roman" w:hAnsi="Times New Roman" w:eastAsia="Times New Roman" w:cs="Times New Roman"/>
              <w:lang w:eastAsia="pl-PL"/>
            </w:rPr>
            <w:t>8. ODBIÓR ROBÓT</w:t>
          </w:r>
          <w:r>
            <w:tab/>
          </w:r>
          <w:r>
            <w:fldChar w:fldCharType="begin"/>
          </w:r>
          <w:r>
            <w:instrText xml:space="preserve"> PAGEREF _Toc30890 \h </w:instrText>
          </w:r>
          <w:r>
            <w:fldChar w:fldCharType="separate"/>
          </w:r>
          <w:r>
            <w:t>36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_Toc14314 </w:instrText>
          </w:r>
          <w:r>
            <w:rPr>
              <w:rFonts w:ascii="Times New Roman" w:hAnsi="Times New Roman" w:cs="Times New Roman"/>
            </w:rPr>
            <w:fldChar w:fldCharType="separate"/>
          </w:r>
          <w:r>
            <w:rPr>
              <w:rFonts w:ascii="Times New Roman" w:hAnsi="Times New Roman" w:eastAsia="Times New Roman" w:cs="Times New Roman"/>
              <w:lang w:eastAsia="pl-PL"/>
            </w:rPr>
            <w:t>9. PODSTAWA PŁATNOŚCI</w:t>
          </w:r>
          <w:r>
            <w:tab/>
          </w:r>
          <w:r>
            <w:fldChar w:fldCharType="begin"/>
          </w:r>
          <w:r>
            <w:instrText xml:space="preserve"> PAGEREF _Toc14314 \h </w:instrText>
          </w:r>
          <w:r>
            <w:fldChar w:fldCharType="separate"/>
          </w:r>
          <w:r>
            <w:t>36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_Toc32658 </w:instrText>
          </w:r>
          <w:r>
            <w:rPr>
              <w:rFonts w:ascii="Times New Roman" w:hAnsi="Times New Roman" w:cs="Times New Roman"/>
            </w:rPr>
            <w:fldChar w:fldCharType="separate"/>
          </w:r>
          <w:r>
            <w:rPr>
              <w:rFonts w:ascii="Times New Roman" w:hAnsi="Times New Roman" w:eastAsia="Times New Roman" w:cs="Times New Roman"/>
              <w:lang w:eastAsia="pl-PL"/>
            </w:rPr>
            <w:t>10. PRZEPISY ZWIĄZANE</w:t>
          </w:r>
          <w:r>
            <w:tab/>
          </w:r>
          <w:r>
            <w:fldChar w:fldCharType="begin"/>
          </w:r>
          <w:r>
            <w:instrText xml:space="preserve"> PAGEREF _Toc32658 \h </w:instrText>
          </w:r>
          <w:r>
            <w:fldChar w:fldCharType="separate"/>
          </w:r>
          <w:r>
            <w:t>37</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_Toc19094 </w:instrText>
          </w:r>
          <w:r>
            <w:rPr>
              <w:rFonts w:ascii="Times New Roman" w:hAnsi="Times New Roman" w:cs="Times New Roman"/>
            </w:rPr>
            <w:fldChar w:fldCharType="separate"/>
          </w:r>
          <w:r>
            <w:t>ST - 8 PODBUDOWA Z KRUSZYWA NATURALNEGO STABILIZOWANEGO MECHANICZNIE</w:t>
          </w:r>
          <w:r>
            <w:tab/>
          </w:r>
          <w:r>
            <w:fldChar w:fldCharType="begin"/>
          </w:r>
          <w:r>
            <w:instrText xml:space="preserve"> PAGEREF _Toc19094 \h </w:instrText>
          </w:r>
          <w:r>
            <w:fldChar w:fldCharType="separate"/>
          </w:r>
          <w:r>
            <w:t>37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_Toc11526 </w:instrText>
          </w:r>
          <w:r>
            <w:rPr>
              <w:rFonts w:ascii="Times New Roman" w:hAnsi="Times New Roman" w:cs="Times New Roman"/>
            </w:rPr>
            <w:fldChar w:fldCharType="separate"/>
          </w:r>
          <w:r>
            <w:rPr>
              <w:rFonts w:ascii="Times New Roman" w:hAnsi="Times New Roman" w:cs="Times New Roman"/>
            </w:rPr>
            <w:t>1. WSTĘP</w:t>
          </w:r>
          <w:r>
            <w:tab/>
          </w:r>
          <w:r>
            <w:fldChar w:fldCharType="begin"/>
          </w:r>
          <w:r>
            <w:instrText xml:space="preserve"> PAGEREF _Toc11526 \h </w:instrText>
          </w:r>
          <w:r>
            <w:fldChar w:fldCharType="separate"/>
          </w:r>
          <w:r>
            <w:t>37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_Toc32495 </w:instrText>
          </w:r>
          <w:r>
            <w:rPr>
              <w:rFonts w:ascii="Times New Roman" w:hAnsi="Times New Roman" w:cs="Times New Roman"/>
            </w:rPr>
            <w:fldChar w:fldCharType="separate"/>
          </w:r>
          <w:r>
            <w:rPr>
              <w:rFonts w:ascii="Times New Roman" w:hAnsi="Times New Roman" w:cs="Times New Roman"/>
            </w:rPr>
            <w:t>2. MATERIAŁY</w:t>
          </w:r>
          <w:r>
            <w:tab/>
          </w:r>
          <w:r>
            <w:fldChar w:fldCharType="begin"/>
          </w:r>
          <w:r>
            <w:instrText xml:space="preserve"> PAGEREF _Toc32495 \h </w:instrText>
          </w:r>
          <w:r>
            <w:fldChar w:fldCharType="separate"/>
          </w:r>
          <w:r>
            <w:t>37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_Toc4729 </w:instrText>
          </w:r>
          <w:r>
            <w:rPr>
              <w:rFonts w:ascii="Times New Roman" w:hAnsi="Times New Roman" w:cs="Times New Roman"/>
            </w:rPr>
            <w:fldChar w:fldCharType="separate"/>
          </w:r>
          <w:r>
            <w:rPr>
              <w:rFonts w:ascii="Times New Roman" w:hAnsi="Times New Roman" w:cs="Times New Roman"/>
            </w:rPr>
            <w:t>3. SPRZĘT</w:t>
          </w:r>
          <w:r>
            <w:tab/>
          </w:r>
          <w:r>
            <w:fldChar w:fldCharType="begin"/>
          </w:r>
          <w:r>
            <w:instrText xml:space="preserve"> PAGEREF _Toc4729 \h </w:instrText>
          </w:r>
          <w:r>
            <w:fldChar w:fldCharType="separate"/>
          </w:r>
          <w:r>
            <w:t>38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_Toc7480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_Toc7480 \h </w:instrText>
          </w:r>
          <w:r>
            <w:fldChar w:fldCharType="separate"/>
          </w:r>
          <w:r>
            <w:t>39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_Toc18773 </w:instrText>
          </w:r>
          <w:r>
            <w:rPr>
              <w:rFonts w:ascii="Times New Roman" w:hAnsi="Times New Roman" w:cs="Times New Roman"/>
            </w:rPr>
            <w:fldChar w:fldCharType="separate"/>
          </w:r>
          <w:r>
            <w:rPr>
              <w:rFonts w:ascii="Times New Roman" w:hAnsi="Times New Roman" w:cs="Times New Roman"/>
            </w:rPr>
            <w:t>5. WYKONANIE ROBÓT</w:t>
          </w:r>
          <w:r>
            <w:tab/>
          </w:r>
          <w:r>
            <w:fldChar w:fldCharType="begin"/>
          </w:r>
          <w:r>
            <w:instrText xml:space="preserve"> PAGEREF _Toc18773 \h </w:instrText>
          </w:r>
          <w:r>
            <w:fldChar w:fldCharType="separate"/>
          </w:r>
          <w:r>
            <w:t>39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_Toc19104 </w:instrText>
          </w:r>
          <w:r>
            <w:rPr>
              <w:rFonts w:ascii="Times New Roman" w:hAnsi="Times New Roman" w:cs="Times New Roman"/>
            </w:rPr>
            <w:fldChar w:fldCharType="separate"/>
          </w:r>
          <w:r>
            <w:rPr>
              <w:rFonts w:ascii="Times New Roman" w:hAnsi="Times New Roman" w:cs="Times New Roman"/>
            </w:rPr>
            <w:t>6. KONTROLA JAKOŚCI ROBÓT</w:t>
          </w:r>
          <w:r>
            <w:tab/>
          </w:r>
          <w:r>
            <w:fldChar w:fldCharType="begin"/>
          </w:r>
          <w:r>
            <w:instrText xml:space="preserve"> PAGEREF _Toc19104 \h </w:instrText>
          </w:r>
          <w:r>
            <w:fldChar w:fldCharType="separate"/>
          </w:r>
          <w:r>
            <w:t>40</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_Toc13777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_Toc13777 \h </w:instrText>
          </w:r>
          <w:r>
            <w:fldChar w:fldCharType="separate"/>
          </w:r>
          <w:r>
            <w:t>42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_Toc26423 </w:instrText>
          </w:r>
          <w:r>
            <w:rPr>
              <w:rFonts w:ascii="Times New Roman" w:hAnsi="Times New Roman" w:cs="Times New Roman"/>
            </w:rPr>
            <w:fldChar w:fldCharType="separate"/>
          </w:r>
          <w:r>
            <w:rPr>
              <w:rFonts w:ascii="Times New Roman" w:hAnsi="Times New Roman" w:cs="Times New Roman"/>
            </w:rPr>
            <w:t>8. ODBIÓR ROBÓT</w:t>
          </w:r>
          <w:r>
            <w:tab/>
          </w:r>
          <w:r>
            <w:fldChar w:fldCharType="begin"/>
          </w:r>
          <w:r>
            <w:instrText xml:space="preserve"> PAGEREF _Toc26423 \h </w:instrText>
          </w:r>
          <w:r>
            <w:fldChar w:fldCharType="separate"/>
          </w:r>
          <w:r>
            <w:t>42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_Toc31112 </w:instrText>
          </w:r>
          <w:r>
            <w:rPr>
              <w:rFonts w:ascii="Times New Roman" w:hAnsi="Times New Roman" w:cs="Times New Roman"/>
            </w:rPr>
            <w:fldChar w:fldCharType="separate"/>
          </w:r>
          <w:r>
            <w:rPr>
              <w:rFonts w:ascii="Times New Roman" w:hAnsi="Times New Roman" w:cs="Times New Roman"/>
            </w:rPr>
            <w:t>9. PODSTAWA PŁATNOŚCI</w:t>
          </w:r>
          <w:r>
            <w:tab/>
          </w:r>
          <w:r>
            <w:fldChar w:fldCharType="begin"/>
          </w:r>
          <w:r>
            <w:instrText xml:space="preserve"> PAGEREF _Toc31112 \h </w:instrText>
          </w:r>
          <w:r>
            <w:fldChar w:fldCharType="separate"/>
          </w:r>
          <w:r>
            <w:t>42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_Toc4280 </w:instrText>
          </w:r>
          <w:r>
            <w:rPr>
              <w:rFonts w:ascii="Times New Roman" w:hAnsi="Times New Roman" w:cs="Times New Roman"/>
            </w:rPr>
            <w:fldChar w:fldCharType="separate"/>
          </w:r>
          <w:r>
            <w:rPr>
              <w:rFonts w:ascii="Times New Roman" w:hAnsi="Times New Roman" w:cs="Times New Roman"/>
            </w:rPr>
            <w:t>10. PRZEPISY ZWIĄZANE</w:t>
          </w:r>
          <w:r>
            <w:tab/>
          </w:r>
          <w:r>
            <w:fldChar w:fldCharType="begin"/>
          </w:r>
          <w:r>
            <w:instrText xml:space="preserve"> PAGEREF _Toc4280 \h </w:instrText>
          </w:r>
          <w:r>
            <w:fldChar w:fldCharType="separate"/>
          </w:r>
          <w:r>
            <w:t>42</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_Toc23475 </w:instrText>
          </w:r>
          <w:r>
            <w:rPr>
              <w:rFonts w:ascii="Times New Roman" w:hAnsi="Times New Roman" w:cs="Times New Roman"/>
            </w:rPr>
            <w:fldChar w:fldCharType="separate"/>
          </w:r>
          <w:r>
            <w:t>ST - 9 PODBUDOWA Z KRUSZYWA ŁAMANEGO STABILIZOWANEGO MECHANICZNIE</w:t>
          </w:r>
          <w:r>
            <w:tab/>
          </w:r>
          <w:r>
            <w:fldChar w:fldCharType="begin"/>
          </w:r>
          <w:r>
            <w:instrText xml:space="preserve"> PAGEREF _Toc23475 \h </w:instrText>
          </w:r>
          <w:r>
            <w:fldChar w:fldCharType="separate"/>
          </w:r>
          <w:r>
            <w:t>43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_Toc6227 </w:instrText>
          </w:r>
          <w:r>
            <w:rPr>
              <w:rFonts w:ascii="Times New Roman" w:hAnsi="Times New Roman" w:cs="Times New Roman"/>
            </w:rPr>
            <w:fldChar w:fldCharType="separate"/>
          </w:r>
          <w:r>
            <w:rPr>
              <w:rFonts w:ascii="Times New Roman" w:hAnsi="Times New Roman" w:cs="Times New Roman"/>
            </w:rPr>
            <w:t>1. WSTĘP</w:t>
          </w:r>
          <w:r>
            <w:tab/>
          </w:r>
          <w:r>
            <w:fldChar w:fldCharType="begin"/>
          </w:r>
          <w:r>
            <w:instrText xml:space="preserve"> PAGEREF _Toc6227 \h </w:instrText>
          </w:r>
          <w:r>
            <w:fldChar w:fldCharType="separate"/>
          </w:r>
          <w:r>
            <w:t>43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_Toc23596 </w:instrText>
          </w:r>
          <w:r>
            <w:rPr>
              <w:rFonts w:ascii="Times New Roman" w:hAnsi="Times New Roman" w:cs="Times New Roman"/>
            </w:rPr>
            <w:fldChar w:fldCharType="separate"/>
          </w:r>
          <w:r>
            <w:rPr>
              <w:rFonts w:ascii="Times New Roman" w:hAnsi="Times New Roman" w:cs="Times New Roman"/>
            </w:rPr>
            <w:t>2. MATERIAŁY</w:t>
          </w:r>
          <w:r>
            <w:tab/>
          </w:r>
          <w:r>
            <w:fldChar w:fldCharType="begin"/>
          </w:r>
          <w:r>
            <w:instrText xml:space="preserve"> PAGEREF _Toc23596 \h </w:instrText>
          </w:r>
          <w:r>
            <w:fldChar w:fldCharType="separate"/>
          </w:r>
          <w:r>
            <w:t>43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_Toc27682 </w:instrText>
          </w:r>
          <w:r>
            <w:rPr>
              <w:rFonts w:ascii="Times New Roman" w:hAnsi="Times New Roman" w:cs="Times New Roman"/>
            </w:rPr>
            <w:fldChar w:fldCharType="separate"/>
          </w:r>
          <w:r>
            <w:rPr>
              <w:rFonts w:ascii="Times New Roman" w:hAnsi="Times New Roman" w:cs="Times New Roman"/>
            </w:rPr>
            <w:t>3. SPRZĘT</w:t>
          </w:r>
          <w:r>
            <w:tab/>
          </w:r>
          <w:r>
            <w:fldChar w:fldCharType="begin"/>
          </w:r>
          <w:r>
            <w:instrText xml:space="preserve"> PAGEREF _Toc27682 \h </w:instrText>
          </w:r>
          <w:r>
            <w:fldChar w:fldCharType="separate"/>
          </w:r>
          <w:r>
            <w:t>44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_Toc4015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_Toc4015 \h </w:instrText>
          </w:r>
          <w:r>
            <w:fldChar w:fldCharType="separate"/>
          </w:r>
          <w:r>
            <w:t>45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_Toc14574 </w:instrText>
          </w:r>
          <w:r>
            <w:rPr>
              <w:rFonts w:ascii="Times New Roman" w:hAnsi="Times New Roman" w:cs="Times New Roman"/>
            </w:rPr>
            <w:fldChar w:fldCharType="separate"/>
          </w:r>
          <w:r>
            <w:rPr>
              <w:rFonts w:ascii="Times New Roman" w:hAnsi="Times New Roman" w:cs="Times New Roman"/>
            </w:rPr>
            <w:t>5. WYKONANIE ROBÓT</w:t>
          </w:r>
          <w:r>
            <w:tab/>
          </w:r>
          <w:r>
            <w:fldChar w:fldCharType="begin"/>
          </w:r>
          <w:r>
            <w:instrText xml:space="preserve"> PAGEREF _Toc14574 \h </w:instrText>
          </w:r>
          <w:r>
            <w:fldChar w:fldCharType="separate"/>
          </w:r>
          <w:r>
            <w:t>45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_Toc5869 </w:instrText>
          </w:r>
          <w:r>
            <w:rPr>
              <w:rFonts w:ascii="Times New Roman" w:hAnsi="Times New Roman" w:cs="Times New Roman"/>
            </w:rPr>
            <w:fldChar w:fldCharType="separate"/>
          </w:r>
          <w:r>
            <w:rPr>
              <w:rFonts w:ascii="Times New Roman" w:hAnsi="Times New Roman" w:cs="Times New Roman"/>
            </w:rPr>
            <w:t>6. KONTROLA JAKOŚCI ROBÓT</w:t>
          </w:r>
          <w:r>
            <w:tab/>
          </w:r>
          <w:r>
            <w:fldChar w:fldCharType="begin"/>
          </w:r>
          <w:r>
            <w:instrText xml:space="preserve"> PAGEREF _Toc5869 \h </w:instrText>
          </w:r>
          <w:r>
            <w:fldChar w:fldCharType="separate"/>
          </w:r>
          <w:r>
            <w:t>46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_Toc28523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_Toc28523 \h </w:instrText>
          </w:r>
          <w:r>
            <w:fldChar w:fldCharType="separate"/>
          </w:r>
          <w:r>
            <w:t>48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_Toc20334 </w:instrText>
          </w:r>
          <w:r>
            <w:rPr>
              <w:rFonts w:ascii="Times New Roman" w:hAnsi="Times New Roman" w:cs="Times New Roman"/>
            </w:rPr>
            <w:fldChar w:fldCharType="separate"/>
          </w:r>
          <w:r>
            <w:rPr>
              <w:rFonts w:ascii="Times New Roman" w:hAnsi="Times New Roman" w:cs="Times New Roman"/>
            </w:rPr>
            <w:t>8. ODBIÓR ROBÓT</w:t>
          </w:r>
          <w:r>
            <w:tab/>
          </w:r>
          <w:r>
            <w:fldChar w:fldCharType="begin"/>
          </w:r>
          <w:r>
            <w:instrText xml:space="preserve"> PAGEREF _Toc20334 \h </w:instrText>
          </w:r>
          <w:r>
            <w:fldChar w:fldCharType="separate"/>
          </w:r>
          <w:r>
            <w:t>48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_Toc28701 </w:instrText>
          </w:r>
          <w:r>
            <w:rPr>
              <w:rFonts w:ascii="Times New Roman" w:hAnsi="Times New Roman" w:cs="Times New Roman"/>
            </w:rPr>
            <w:fldChar w:fldCharType="separate"/>
          </w:r>
          <w:r>
            <w:rPr>
              <w:rFonts w:ascii="Times New Roman" w:hAnsi="Times New Roman" w:cs="Times New Roman"/>
            </w:rPr>
            <w:t>9. PODSTAWA PŁATNOŚCI</w:t>
          </w:r>
          <w:r>
            <w:tab/>
          </w:r>
          <w:r>
            <w:fldChar w:fldCharType="begin"/>
          </w:r>
          <w:r>
            <w:instrText xml:space="preserve"> PAGEREF _Toc28701 \h </w:instrText>
          </w:r>
          <w:r>
            <w:fldChar w:fldCharType="separate"/>
          </w:r>
          <w:r>
            <w:t>48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_Toc5209 </w:instrText>
          </w:r>
          <w:r>
            <w:rPr>
              <w:rFonts w:ascii="Times New Roman" w:hAnsi="Times New Roman" w:cs="Times New Roman"/>
            </w:rPr>
            <w:fldChar w:fldCharType="separate"/>
          </w:r>
          <w:r>
            <w:rPr>
              <w:rFonts w:ascii="Times New Roman" w:hAnsi="Times New Roman" w:cs="Times New Roman"/>
            </w:rPr>
            <w:t>10. PRZEPISY ZWIĄZANE</w:t>
          </w:r>
          <w:r>
            <w:tab/>
          </w:r>
          <w:r>
            <w:fldChar w:fldCharType="begin"/>
          </w:r>
          <w:r>
            <w:instrText xml:space="preserve"> PAGEREF _Toc5209 \h </w:instrText>
          </w:r>
          <w:r>
            <w:fldChar w:fldCharType="separate"/>
          </w:r>
          <w:r>
            <w:t>48</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_Toc31608 </w:instrText>
          </w:r>
          <w:r>
            <w:rPr>
              <w:rFonts w:ascii="Times New Roman" w:hAnsi="Times New Roman" w:cs="Times New Roman"/>
            </w:rPr>
            <w:fldChar w:fldCharType="separate"/>
          </w:r>
          <w:r>
            <w:t>ST - 10 NAWIERZCHNIA ŻWIROWA</w:t>
          </w:r>
          <w:r>
            <w:tab/>
          </w:r>
          <w:r>
            <w:fldChar w:fldCharType="begin"/>
          </w:r>
          <w:r>
            <w:instrText xml:space="preserve"> PAGEREF _Toc31608 \h </w:instrText>
          </w:r>
          <w:r>
            <w:fldChar w:fldCharType="separate"/>
          </w:r>
          <w:r>
            <w:t>49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_Toc22166 </w:instrText>
          </w:r>
          <w:r>
            <w:rPr>
              <w:rFonts w:ascii="Times New Roman" w:hAnsi="Times New Roman" w:cs="Times New Roman"/>
            </w:rPr>
            <w:fldChar w:fldCharType="separate"/>
          </w:r>
          <w:r>
            <w:rPr>
              <w:rFonts w:ascii="Times New Roman" w:hAnsi="Times New Roman" w:cs="Times New Roman"/>
            </w:rPr>
            <w:t>1. WSTĘP</w:t>
          </w:r>
          <w:r>
            <w:tab/>
          </w:r>
          <w:r>
            <w:fldChar w:fldCharType="begin"/>
          </w:r>
          <w:r>
            <w:instrText xml:space="preserve"> PAGEREF _Toc22166 \h </w:instrText>
          </w:r>
          <w:r>
            <w:fldChar w:fldCharType="separate"/>
          </w:r>
          <w:r>
            <w:t>49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_Toc12287 </w:instrText>
          </w:r>
          <w:r>
            <w:rPr>
              <w:rFonts w:ascii="Times New Roman" w:hAnsi="Times New Roman" w:cs="Times New Roman"/>
            </w:rPr>
            <w:fldChar w:fldCharType="separate"/>
          </w:r>
          <w:r>
            <w:rPr>
              <w:rFonts w:ascii="Times New Roman" w:hAnsi="Times New Roman" w:cs="Times New Roman"/>
            </w:rPr>
            <w:t>2. MATERIAŁY</w:t>
          </w:r>
          <w:r>
            <w:tab/>
          </w:r>
          <w:r>
            <w:fldChar w:fldCharType="begin"/>
          </w:r>
          <w:r>
            <w:instrText xml:space="preserve"> PAGEREF _Toc12287 \h </w:instrText>
          </w:r>
          <w:r>
            <w:fldChar w:fldCharType="separate"/>
          </w:r>
          <w:r>
            <w:t>49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_Toc20199 </w:instrText>
          </w:r>
          <w:r>
            <w:rPr>
              <w:rFonts w:ascii="Times New Roman" w:hAnsi="Times New Roman" w:cs="Times New Roman"/>
            </w:rPr>
            <w:fldChar w:fldCharType="separate"/>
          </w:r>
          <w:r>
            <w:rPr>
              <w:rFonts w:ascii="Times New Roman" w:hAnsi="Times New Roman" w:cs="Times New Roman"/>
            </w:rPr>
            <w:t>3. SPRZĘT</w:t>
          </w:r>
          <w:r>
            <w:tab/>
          </w:r>
          <w:r>
            <w:fldChar w:fldCharType="begin"/>
          </w:r>
          <w:r>
            <w:instrText xml:space="preserve"> PAGEREF _Toc20199 \h </w:instrText>
          </w:r>
          <w:r>
            <w:fldChar w:fldCharType="separate"/>
          </w:r>
          <w:r>
            <w:t>50</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_Toc28276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_Toc28276 \h </w:instrText>
          </w:r>
          <w:r>
            <w:fldChar w:fldCharType="separate"/>
          </w:r>
          <w:r>
            <w:t>51</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_Toc25070 </w:instrText>
          </w:r>
          <w:r>
            <w:rPr>
              <w:rFonts w:ascii="Times New Roman" w:hAnsi="Times New Roman" w:cs="Times New Roman"/>
            </w:rPr>
            <w:fldChar w:fldCharType="separate"/>
          </w:r>
          <w:r>
            <w:rPr>
              <w:rFonts w:ascii="Times New Roman" w:hAnsi="Times New Roman" w:cs="Times New Roman"/>
            </w:rPr>
            <w:t>5. WYKONANIE ROBOT</w:t>
          </w:r>
          <w:r>
            <w:tab/>
          </w:r>
          <w:r>
            <w:fldChar w:fldCharType="begin"/>
          </w:r>
          <w:r>
            <w:instrText xml:space="preserve"> PAGEREF _Toc25070 \h </w:instrText>
          </w:r>
          <w:r>
            <w:fldChar w:fldCharType="separate"/>
          </w:r>
          <w:r>
            <w:t>51</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_Toc31822 </w:instrText>
          </w:r>
          <w:r>
            <w:rPr>
              <w:rFonts w:ascii="Times New Roman" w:hAnsi="Times New Roman" w:cs="Times New Roman"/>
            </w:rPr>
            <w:fldChar w:fldCharType="separate"/>
          </w:r>
          <w:r>
            <w:rPr>
              <w:rFonts w:ascii="Times New Roman" w:hAnsi="Times New Roman" w:cs="Times New Roman"/>
            </w:rPr>
            <w:t>6. KONTROLA JAKOŚCI ROBÓT</w:t>
          </w:r>
          <w:r>
            <w:tab/>
          </w:r>
          <w:r>
            <w:fldChar w:fldCharType="begin"/>
          </w:r>
          <w:r>
            <w:instrText xml:space="preserve"> PAGEREF _Toc31822 \h </w:instrText>
          </w:r>
          <w:r>
            <w:fldChar w:fldCharType="separate"/>
          </w:r>
          <w:r>
            <w:t>52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_Toc19768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_Toc19768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_Toc16141 </w:instrText>
          </w:r>
          <w:r>
            <w:rPr>
              <w:rFonts w:ascii="Times New Roman" w:hAnsi="Times New Roman" w:cs="Times New Roman"/>
            </w:rPr>
            <w:fldChar w:fldCharType="separate"/>
          </w:r>
          <w:r>
            <w:rPr>
              <w:rFonts w:ascii="Times New Roman" w:hAnsi="Times New Roman" w:cs="Times New Roman"/>
            </w:rPr>
            <w:t>8. ODBIÓR ROBÓT</w:t>
          </w:r>
          <w:r>
            <w:tab/>
          </w:r>
          <w:r>
            <w:fldChar w:fldCharType="begin"/>
          </w:r>
          <w:r>
            <w:instrText xml:space="preserve"> PAGEREF _Toc16141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_Toc11715 </w:instrText>
          </w:r>
          <w:r>
            <w:rPr>
              <w:rFonts w:ascii="Times New Roman" w:hAnsi="Times New Roman" w:cs="Times New Roman"/>
            </w:rPr>
            <w:fldChar w:fldCharType="separate"/>
          </w:r>
          <w:r>
            <w:rPr>
              <w:rFonts w:ascii="Times New Roman" w:hAnsi="Times New Roman" w:cs="Times New Roman"/>
            </w:rPr>
            <w:t>9. PODSTAWA PŁATNOŚCI</w:t>
          </w:r>
          <w:r>
            <w:tab/>
          </w:r>
          <w:r>
            <w:fldChar w:fldCharType="begin"/>
          </w:r>
          <w:r>
            <w:instrText xml:space="preserve"> PAGEREF _Toc11715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_Toc32563 </w:instrText>
          </w:r>
          <w:r>
            <w:rPr>
              <w:rFonts w:ascii="Times New Roman" w:hAnsi="Times New Roman" w:cs="Times New Roman"/>
            </w:rPr>
            <w:fldChar w:fldCharType="separate"/>
          </w:r>
          <w:r>
            <w:rPr>
              <w:rFonts w:ascii="Times New Roman" w:hAnsi="Times New Roman" w:cs="Times New Roman"/>
            </w:rPr>
            <w:t>10. PRZEPISY ZWIĄZANE</w:t>
          </w:r>
          <w:r>
            <w:tab/>
          </w:r>
          <w:r>
            <w:fldChar w:fldCharType="begin"/>
          </w:r>
          <w:r>
            <w:instrText xml:space="preserve"> PAGEREF _Toc32563 \h </w:instrText>
          </w:r>
          <w:r>
            <w:fldChar w:fldCharType="separate"/>
          </w:r>
          <w:r>
            <w:t>53</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_Toc13212 </w:instrText>
          </w:r>
          <w:r>
            <w:rPr>
              <w:rFonts w:ascii="Times New Roman" w:hAnsi="Times New Roman" w:cs="Times New Roman"/>
            </w:rPr>
            <w:fldChar w:fldCharType="separate"/>
          </w:r>
          <w:r>
            <w:t>ST -11 ŚCINANIE I UZUPEŁNIANIE POBOCZY</w:t>
          </w:r>
          <w:r>
            <w:tab/>
          </w:r>
          <w:r>
            <w:fldChar w:fldCharType="begin"/>
          </w:r>
          <w:r>
            <w:instrText xml:space="preserve"> PAGEREF _Toc13212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_Toc22496 </w:instrText>
          </w:r>
          <w:r>
            <w:rPr>
              <w:rFonts w:ascii="Times New Roman" w:hAnsi="Times New Roman" w:cs="Times New Roman"/>
            </w:rPr>
            <w:fldChar w:fldCharType="separate"/>
          </w:r>
          <w:r>
            <w:rPr>
              <w:rFonts w:ascii="Times New Roman" w:hAnsi="Times New Roman" w:eastAsia="Times New Roman" w:cs="Times New Roman"/>
              <w:kern w:val="28"/>
              <w:lang w:eastAsia="pl-PL"/>
            </w:rPr>
            <w:t>1. WSTĘP</w:t>
          </w:r>
          <w:r>
            <w:tab/>
          </w:r>
          <w:r>
            <w:fldChar w:fldCharType="begin"/>
          </w:r>
          <w:r>
            <w:instrText xml:space="preserve"> PAGEREF _Toc22496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_Toc13194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1.1. Przedmiot SST</w:t>
          </w:r>
          <w:r>
            <w:tab/>
          </w:r>
          <w:r>
            <w:fldChar w:fldCharType="begin"/>
          </w:r>
          <w:r>
            <w:instrText xml:space="preserve"> PAGEREF _Toc13194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_Toc24671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1.2. Zakres stosowania SST</w:t>
          </w:r>
          <w:r>
            <w:tab/>
          </w:r>
          <w:r>
            <w:fldChar w:fldCharType="begin"/>
          </w:r>
          <w:r>
            <w:instrText xml:space="preserve"> PAGEREF _Toc24671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_Toc3800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1.3. Zakres robót objętych SST</w:t>
          </w:r>
          <w:r>
            <w:tab/>
          </w:r>
          <w:r>
            <w:fldChar w:fldCharType="begin"/>
          </w:r>
          <w:r>
            <w:instrText xml:space="preserve"> PAGEREF _Toc3800 \h </w:instrText>
          </w:r>
          <w:r>
            <w:fldChar w:fldCharType="separate"/>
          </w:r>
          <w:r>
            <w:t>53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_Toc18225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1.4. Określenia podstawowe</w:t>
          </w:r>
          <w:r>
            <w:tab/>
          </w:r>
          <w:r>
            <w:fldChar w:fldCharType="begin"/>
          </w:r>
          <w:r>
            <w:instrText xml:space="preserve"> PAGEREF _Toc18225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_Toc27334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1.5. Szczegółowe  wymagania dotyczące robót</w:t>
          </w:r>
          <w:r>
            <w:tab/>
          </w:r>
          <w:r>
            <w:fldChar w:fldCharType="begin"/>
          </w:r>
          <w:r>
            <w:instrText xml:space="preserve"> PAGEREF _Toc27334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_Toc4695 </w:instrText>
          </w:r>
          <w:r>
            <w:rPr>
              <w:rFonts w:ascii="Times New Roman" w:hAnsi="Times New Roman" w:cs="Times New Roman"/>
            </w:rPr>
            <w:fldChar w:fldCharType="separate"/>
          </w:r>
          <w:r>
            <w:rPr>
              <w:rFonts w:ascii="Times New Roman" w:hAnsi="Times New Roman" w:eastAsia="Times New Roman" w:cs="Times New Roman"/>
              <w:kern w:val="28"/>
              <w:lang w:eastAsia="pl-PL"/>
            </w:rPr>
            <w:t>2. MATERIAŁY</w:t>
          </w:r>
          <w:r>
            <w:tab/>
          </w:r>
          <w:r>
            <w:fldChar w:fldCharType="begin"/>
          </w:r>
          <w:r>
            <w:instrText xml:space="preserve"> PAGEREF _Toc4695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_Toc15399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2.1. Szczegółowe  wymagania dotyczące materiałów</w:t>
          </w:r>
          <w:r>
            <w:tab/>
          </w:r>
          <w:r>
            <w:fldChar w:fldCharType="begin"/>
          </w:r>
          <w:r>
            <w:instrText xml:space="preserve"> PAGEREF _Toc15399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_Toc5856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2.2. Rodzaje materiałów</w:t>
          </w:r>
          <w:r>
            <w:tab/>
          </w:r>
          <w:r>
            <w:fldChar w:fldCharType="begin"/>
          </w:r>
          <w:r>
            <w:instrText xml:space="preserve"> PAGEREF _Toc5856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_Toc4396 </w:instrText>
          </w:r>
          <w:r>
            <w:rPr>
              <w:rFonts w:ascii="Times New Roman" w:hAnsi="Times New Roman" w:cs="Times New Roman"/>
            </w:rPr>
            <w:fldChar w:fldCharType="separate"/>
          </w:r>
          <w:r>
            <w:rPr>
              <w:rFonts w:ascii="Times New Roman" w:hAnsi="Times New Roman" w:eastAsia="Times New Roman" w:cs="Times New Roman"/>
              <w:kern w:val="28"/>
              <w:lang w:eastAsia="pl-PL"/>
            </w:rPr>
            <w:t>3. SPRZĘT</w:t>
          </w:r>
          <w:r>
            <w:tab/>
          </w:r>
          <w:r>
            <w:fldChar w:fldCharType="begin"/>
          </w:r>
          <w:r>
            <w:instrText xml:space="preserve"> PAGEREF _Toc4396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_Toc2575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3.1. Szczegółowe wymagania dotyczące sprzętu</w:t>
          </w:r>
          <w:r>
            <w:tab/>
          </w:r>
          <w:r>
            <w:fldChar w:fldCharType="begin"/>
          </w:r>
          <w:r>
            <w:instrText xml:space="preserve"> PAGEREF _Toc2575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_Toc4734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3.2. Sprzęt  uzupełniania poboczy</w:t>
          </w:r>
          <w:r>
            <w:tab/>
          </w:r>
          <w:r>
            <w:fldChar w:fldCharType="begin"/>
          </w:r>
          <w:r>
            <w:instrText xml:space="preserve"> PAGEREF _Toc4734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_Toc24728 </w:instrText>
          </w:r>
          <w:r>
            <w:rPr>
              <w:rFonts w:ascii="Times New Roman" w:hAnsi="Times New Roman" w:cs="Times New Roman"/>
            </w:rPr>
            <w:fldChar w:fldCharType="separate"/>
          </w:r>
          <w:r>
            <w:rPr>
              <w:rFonts w:ascii="Times New Roman" w:hAnsi="Times New Roman" w:eastAsia="Times New Roman" w:cs="Times New Roman"/>
              <w:kern w:val="28"/>
              <w:lang w:eastAsia="pl-PL"/>
            </w:rPr>
            <w:t>4. TRANSPORT</w:t>
          </w:r>
          <w:r>
            <w:tab/>
          </w:r>
          <w:r>
            <w:fldChar w:fldCharType="begin"/>
          </w:r>
          <w:r>
            <w:instrText xml:space="preserve"> PAGEREF _Toc24728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_Toc15877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4.1. Szczegółowe   wymagania dotyczące transportu</w:t>
          </w:r>
          <w:r>
            <w:tab/>
          </w:r>
          <w:r>
            <w:fldChar w:fldCharType="begin"/>
          </w:r>
          <w:r>
            <w:instrText xml:space="preserve"> PAGEREF _Toc15877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_Toc5307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4.2. Transport materiałów</w:t>
          </w:r>
          <w:r>
            <w:tab/>
          </w:r>
          <w:r>
            <w:fldChar w:fldCharType="begin"/>
          </w:r>
          <w:r>
            <w:instrText xml:space="preserve"> PAGEREF _Toc5307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_Toc12564 </w:instrText>
          </w:r>
          <w:r>
            <w:rPr>
              <w:rFonts w:ascii="Times New Roman" w:hAnsi="Times New Roman" w:cs="Times New Roman"/>
            </w:rPr>
            <w:fldChar w:fldCharType="separate"/>
          </w:r>
          <w:r>
            <w:rPr>
              <w:rFonts w:ascii="Times New Roman" w:hAnsi="Times New Roman" w:eastAsia="Times New Roman" w:cs="Times New Roman"/>
              <w:kern w:val="28"/>
              <w:lang w:eastAsia="pl-PL"/>
            </w:rPr>
            <w:t>5. WYKONANIE ROBÓT</w:t>
          </w:r>
          <w:r>
            <w:tab/>
          </w:r>
          <w:r>
            <w:fldChar w:fldCharType="begin"/>
          </w:r>
          <w:r>
            <w:instrText xml:space="preserve"> PAGEREF _Toc12564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_Toc29258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5.1. Szczegółowe  zasady wykonania robót</w:t>
          </w:r>
          <w:r>
            <w:tab/>
          </w:r>
          <w:r>
            <w:fldChar w:fldCharType="begin"/>
          </w:r>
          <w:r>
            <w:instrText xml:space="preserve"> PAGEREF _Toc29258 \h </w:instrText>
          </w:r>
          <w:r>
            <w:fldChar w:fldCharType="separate"/>
          </w:r>
          <w:r>
            <w:t>54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_Toc17621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5.3. Uzupełnianie poboczy</w:t>
          </w:r>
          <w:r>
            <w:tab/>
          </w:r>
          <w:r>
            <w:fldChar w:fldCharType="begin"/>
          </w:r>
          <w:r>
            <w:instrText xml:space="preserve"> PAGEREF _Toc17621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_Toc16354 </w:instrText>
          </w:r>
          <w:r>
            <w:rPr>
              <w:rFonts w:ascii="Times New Roman" w:hAnsi="Times New Roman" w:cs="Times New Roman"/>
            </w:rPr>
            <w:fldChar w:fldCharType="separate"/>
          </w:r>
          <w:r>
            <w:rPr>
              <w:rFonts w:ascii="Times New Roman" w:hAnsi="Times New Roman" w:eastAsia="Times New Roman" w:cs="Times New Roman"/>
              <w:kern w:val="28"/>
              <w:lang w:eastAsia="pl-PL"/>
            </w:rPr>
            <w:t>6. KONTROLA JAKOŚCI ROBÓT</w:t>
          </w:r>
          <w:r>
            <w:tab/>
          </w:r>
          <w:r>
            <w:fldChar w:fldCharType="begin"/>
          </w:r>
          <w:r>
            <w:instrText xml:space="preserve"> PAGEREF _Toc16354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_Toc5922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6.1.  Szczegółowe  zasady kontroli jakości robót</w:t>
          </w:r>
          <w:r>
            <w:tab/>
          </w:r>
          <w:r>
            <w:fldChar w:fldCharType="begin"/>
          </w:r>
          <w:r>
            <w:instrText xml:space="preserve"> PAGEREF _Toc5922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_Toc5850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6.2. Badania przed przystąpieniem do robót</w:t>
          </w:r>
          <w:r>
            <w:tab/>
          </w:r>
          <w:r>
            <w:fldChar w:fldCharType="begin"/>
          </w:r>
          <w:r>
            <w:instrText xml:space="preserve"> PAGEREF _Toc5850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_Toc11066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6.3. Badania w czasie robót</w:t>
          </w:r>
          <w:r>
            <w:tab/>
          </w:r>
          <w:r>
            <w:fldChar w:fldCharType="begin"/>
          </w:r>
          <w:r>
            <w:instrText xml:space="preserve"> PAGEREF _Toc11066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_Toc1972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6.4. Pomiar cech geometrycznych ścinanych lub uzupełnianych poboczy</w:t>
          </w:r>
          <w:r>
            <w:tab/>
          </w:r>
          <w:r>
            <w:fldChar w:fldCharType="begin"/>
          </w:r>
          <w:r>
            <w:instrText xml:space="preserve"> PAGEREF _Toc1972 \h </w:instrText>
          </w:r>
          <w:r>
            <w:fldChar w:fldCharType="separate"/>
          </w:r>
          <w:r>
            <w:t>55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_Toc26855 </w:instrText>
          </w:r>
          <w:r>
            <w:rPr>
              <w:rFonts w:ascii="Times New Roman" w:hAnsi="Times New Roman" w:cs="Times New Roman"/>
            </w:rPr>
            <w:fldChar w:fldCharType="separate"/>
          </w:r>
          <w:r>
            <w:rPr>
              <w:rFonts w:ascii="Times New Roman" w:hAnsi="Times New Roman" w:eastAsia="Times New Roman" w:cs="Times New Roman"/>
              <w:kern w:val="28"/>
              <w:lang w:eastAsia="pl-PL"/>
            </w:rPr>
            <w:t>7. OBMIAR ROBÓT</w:t>
          </w:r>
          <w:r>
            <w:tab/>
          </w:r>
          <w:r>
            <w:fldChar w:fldCharType="begin"/>
          </w:r>
          <w:r>
            <w:instrText xml:space="preserve"> PAGEREF _Toc26855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_Toc22296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7.1. Szczegółowe  zasady obmiaru robót</w:t>
          </w:r>
          <w:r>
            <w:tab/>
          </w:r>
          <w:r>
            <w:fldChar w:fldCharType="begin"/>
          </w:r>
          <w:r>
            <w:instrText xml:space="preserve"> PAGEREF _Toc22296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_Toc13846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7.2. Jednostka obmiarowa</w:t>
          </w:r>
          <w:r>
            <w:tab/>
          </w:r>
          <w:r>
            <w:fldChar w:fldCharType="begin"/>
          </w:r>
          <w:r>
            <w:instrText xml:space="preserve"> PAGEREF _Toc13846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_Toc16285 </w:instrText>
          </w:r>
          <w:r>
            <w:rPr>
              <w:rFonts w:ascii="Times New Roman" w:hAnsi="Times New Roman" w:cs="Times New Roman"/>
            </w:rPr>
            <w:fldChar w:fldCharType="separate"/>
          </w:r>
          <w:r>
            <w:rPr>
              <w:rFonts w:ascii="Times New Roman" w:hAnsi="Times New Roman" w:eastAsia="Times New Roman" w:cs="Times New Roman"/>
              <w:kern w:val="28"/>
              <w:lang w:eastAsia="pl-PL"/>
            </w:rPr>
            <w:t>8. ODBIÓR ROBÓT</w:t>
          </w:r>
          <w:r>
            <w:tab/>
          </w:r>
          <w:r>
            <w:fldChar w:fldCharType="begin"/>
          </w:r>
          <w:r>
            <w:instrText xml:space="preserve"> PAGEREF _Toc16285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_Toc1520 </w:instrText>
          </w:r>
          <w:r>
            <w:rPr>
              <w:rFonts w:ascii="Times New Roman" w:hAnsi="Times New Roman" w:cs="Times New Roman"/>
            </w:rPr>
            <w:fldChar w:fldCharType="separate"/>
          </w:r>
          <w:r>
            <w:rPr>
              <w:rFonts w:ascii="Times New Roman" w:hAnsi="Times New Roman" w:eastAsia="Times New Roman" w:cs="Times New Roman"/>
              <w:kern w:val="28"/>
              <w:lang w:eastAsia="pl-PL"/>
            </w:rPr>
            <w:t>9. PODSTAWA PŁATNOŚCI</w:t>
          </w:r>
          <w:r>
            <w:tab/>
          </w:r>
          <w:r>
            <w:fldChar w:fldCharType="begin"/>
          </w:r>
          <w:r>
            <w:instrText xml:space="preserve"> PAGEREF _Toc1520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_Toc18161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9.1. Szczegółowe  ustalenia dotyczące podstawy płatności</w:t>
          </w:r>
          <w:r>
            <w:tab/>
          </w:r>
          <w:r>
            <w:fldChar w:fldCharType="begin"/>
          </w:r>
          <w:r>
            <w:instrText xml:space="preserve"> PAGEREF _Toc18161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_Toc20976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9.2. Cena jednostki obmiarowej</w:t>
          </w:r>
          <w:r>
            <w:tab/>
          </w:r>
          <w:r>
            <w:fldChar w:fldCharType="begin"/>
          </w:r>
          <w:r>
            <w:instrText xml:space="preserve"> PAGEREF _Toc20976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_Toc26906 </w:instrText>
          </w:r>
          <w:r>
            <w:rPr>
              <w:rFonts w:ascii="Times New Roman" w:hAnsi="Times New Roman" w:cs="Times New Roman"/>
            </w:rPr>
            <w:fldChar w:fldCharType="separate"/>
          </w:r>
          <w:r>
            <w:rPr>
              <w:rFonts w:ascii="Times New Roman" w:hAnsi="Times New Roman" w:eastAsia="Times New Roman" w:cs="Times New Roman"/>
              <w:kern w:val="28"/>
              <w:lang w:eastAsia="pl-PL"/>
            </w:rPr>
            <w:t>10. PRZEPISY ZWIĄZANE</w:t>
          </w:r>
          <w:r>
            <w:tab/>
          </w:r>
          <w:r>
            <w:fldChar w:fldCharType="begin"/>
          </w:r>
          <w:r>
            <w:instrText xml:space="preserve"> PAGEREF _Toc26906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_Toc21654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10.1. Normy</w:t>
          </w:r>
          <w:r>
            <w:tab/>
          </w:r>
          <w:r>
            <w:fldChar w:fldCharType="begin"/>
          </w:r>
          <w:r>
            <w:instrText xml:space="preserve"> PAGEREF _Toc21654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_Toc13031 </w:instrText>
          </w:r>
          <w:r>
            <w:rPr>
              <w:rFonts w:ascii="Times New Roman" w:hAnsi="Times New Roman" w:cs="Times New Roman"/>
            </w:rPr>
            <w:fldChar w:fldCharType="separate"/>
          </w:r>
          <w:r>
            <w:rPr>
              <w:rFonts w:ascii="Times New Roman" w:hAnsi="Times New Roman" w:eastAsia="Times New Roman" w:cs="Times New Roman"/>
              <w:bCs/>
              <w:szCs w:val="20"/>
              <w:lang w:eastAsia="pl-PL"/>
            </w:rPr>
            <w:t>10.2. Inne materiały</w:t>
          </w:r>
          <w:r>
            <w:tab/>
          </w:r>
          <w:r>
            <w:fldChar w:fldCharType="begin"/>
          </w:r>
          <w:r>
            <w:instrText xml:space="preserve"> PAGEREF _Toc13031 \h </w:instrText>
          </w:r>
          <w:r>
            <w:fldChar w:fldCharType="separate"/>
          </w:r>
          <w:r>
            <w:t>56</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_Toc23192 </w:instrText>
          </w:r>
          <w:r>
            <w:rPr>
              <w:rFonts w:ascii="Times New Roman" w:hAnsi="Times New Roman" w:cs="Times New Roman"/>
            </w:rPr>
            <w:fldChar w:fldCharType="separate"/>
          </w:r>
          <w:r>
            <w:t>ST -12  ROWY</w:t>
          </w:r>
          <w:r>
            <w:tab/>
          </w:r>
          <w:r>
            <w:fldChar w:fldCharType="begin"/>
          </w:r>
          <w:r>
            <w:instrText xml:space="preserve"> PAGEREF _Toc23192 \h </w:instrText>
          </w:r>
          <w:r>
            <w:fldChar w:fldCharType="separate"/>
          </w:r>
          <w:r>
            <w:t>56</w:t>
          </w:r>
          <w:r>
            <w:fldChar w:fldCharType="end"/>
          </w:r>
          <w:r>
            <w:rPr>
              <w:rFonts w:ascii="Times New Roman" w:hAnsi="Times New Roman" w:cs="Times New Roman"/>
            </w:rPr>
            <w:fldChar w:fldCharType="end"/>
          </w:r>
        </w:p>
        <w:p>
          <w:pPr>
            <w:pStyle w:val="17"/>
            <w:tabs>
              <w:tab w:val="right" w:pos="2400"/>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_Toc27852 </w:instrText>
          </w:r>
          <w:r>
            <w:rPr>
              <w:rFonts w:ascii="Times New Roman" w:hAnsi="Times New Roman" w:cs="Times New Roman"/>
            </w:rPr>
            <w:fldChar w:fldCharType="separate"/>
          </w:r>
          <w:r>
            <w:rPr>
              <w:rFonts w:ascii="Times New Roman" w:hAnsi="Times New Roman" w:eastAsia="Times New Roman" w:cs="Times New Roman"/>
              <w:lang w:eastAsia="pl-PL"/>
            </w:rPr>
            <w:t>1.</w:t>
          </w:r>
          <w:r>
            <w:rPr>
              <w:rFonts w:ascii="Times New Roman" w:hAnsi="Times New Roman" w:eastAsia="Times New Roman" w:cs="Times New Roman"/>
              <w:lang w:eastAsia="pl-PL"/>
            </w:rPr>
            <w:tab/>
          </w:r>
          <w:r>
            <w:rPr>
              <w:rFonts w:ascii="Times New Roman" w:hAnsi="Times New Roman" w:eastAsia="Times New Roman" w:cs="Times New Roman"/>
              <w:lang w:eastAsia="pl-PL"/>
            </w:rPr>
            <w:t>WSTĘP</w:t>
          </w:r>
          <w:r>
            <w:tab/>
          </w:r>
          <w:r>
            <w:fldChar w:fldCharType="begin"/>
          </w:r>
          <w:r>
            <w:instrText xml:space="preserve"> PAGEREF _Toc27852 \h </w:instrText>
          </w:r>
          <w:r>
            <w:fldChar w:fldCharType="separate"/>
          </w:r>
          <w:r>
            <w:t>56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_Toc26312 </w:instrText>
          </w:r>
          <w:r>
            <w:rPr>
              <w:rFonts w:ascii="Times New Roman" w:hAnsi="Times New Roman" w:cs="Times New Roman"/>
            </w:rPr>
            <w:fldChar w:fldCharType="separate"/>
          </w:r>
          <w:r>
            <w:rPr>
              <w:rFonts w:ascii="Times New Roman" w:hAnsi="Times New Roman" w:eastAsia="Times New Roman" w:cs="Times New Roman"/>
              <w:lang w:eastAsia="pl-PL"/>
            </w:rPr>
            <w:t>2. MATERIAŁY</w:t>
          </w:r>
          <w:r>
            <w:tab/>
          </w:r>
          <w:r>
            <w:fldChar w:fldCharType="begin"/>
          </w:r>
          <w:r>
            <w:instrText xml:space="preserve"> PAGEREF _Toc26312 \h </w:instrText>
          </w:r>
          <w:r>
            <w:fldChar w:fldCharType="separate"/>
          </w:r>
          <w:r>
            <w:t>57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_Toc16830 </w:instrText>
          </w:r>
          <w:r>
            <w:rPr>
              <w:rFonts w:ascii="Times New Roman" w:hAnsi="Times New Roman" w:cs="Times New Roman"/>
            </w:rPr>
            <w:fldChar w:fldCharType="separate"/>
          </w:r>
          <w:r>
            <w:rPr>
              <w:rFonts w:ascii="Times New Roman" w:hAnsi="Times New Roman" w:eastAsia="Times New Roman" w:cs="Times New Roman"/>
              <w:lang w:eastAsia="pl-PL"/>
            </w:rPr>
            <w:t>3. SPRZĘT</w:t>
          </w:r>
          <w:r>
            <w:tab/>
          </w:r>
          <w:r>
            <w:fldChar w:fldCharType="begin"/>
          </w:r>
          <w:r>
            <w:instrText xml:space="preserve"> PAGEREF _Toc16830 \h </w:instrText>
          </w:r>
          <w:r>
            <w:fldChar w:fldCharType="separate"/>
          </w:r>
          <w:r>
            <w:t>57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_Toc1546 </w:instrText>
          </w:r>
          <w:r>
            <w:rPr>
              <w:rFonts w:ascii="Times New Roman" w:hAnsi="Times New Roman" w:cs="Times New Roman"/>
            </w:rPr>
            <w:fldChar w:fldCharType="separate"/>
          </w:r>
          <w:r>
            <w:rPr>
              <w:rFonts w:ascii="Times New Roman" w:hAnsi="Times New Roman" w:eastAsia="Times New Roman" w:cs="Times New Roman"/>
              <w:lang w:eastAsia="pl-PL"/>
            </w:rPr>
            <w:t>4. TRANSPORT</w:t>
          </w:r>
          <w:r>
            <w:tab/>
          </w:r>
          <w:r>
            <w:fldChar w:fldCharType="begin"/>
          </w:r>
          <w:r>
            <w:instrText xml:space="preserve"> PAGEREF _Toc1546 \h </w:instrText>
          </w:r>
          <w:r>
            <w:fldChar w:fldCharType="separate"/>
          </w:r>
          <w:r>
            <w:t>57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_Toc27083 </w:instrText>
          </w:r>
          <w:r>
            <w:rPr>
              <w:rFonts w:ascii="Times New Roman" w:hAnsi="Times New Roman" w:cs="Times New Roman"/>
            </w:rPr>
            <w:fldChar w:fldCharType="separate"/>
          </w:r>
          <w:r>
            <w:rPr>
              <w:rFonts w:ascii="Times New Roman" w:hAnsi="Times New Roman" w:eastAsia="Times New Roman" w:cs="Times New Roman"/>
              <w:lang w:eastAsia="pl-PL"/>
            </w:rPr>
            <w:t>5. WYKONANIE ROBÓT</w:t>
          </w:r>
          <w:r>
            <w:tab/>
          </w:r>
          <w:r>
            <w:fldChar w:fldCharType="begin"/>
          </w:r>
          <w:r>
            <w:instrText xml:space="preserve"> PAGEREF _Toc27083 \h </w:instrText>
          </w:r>
          <w:r>
            <w:fldChar w:fldCharType="separate"/>
          </w:r>
          <w:r>
            <w:t>57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_Toc23563 </w:instrText>
          </w:r>
          <w:r>
            <w:rPr>
              <w:rFonts w:ascii="Times New Roman" w:hAnsi="Times New Roman" w:cs="Times New Roman"/>
            </w:rPr>
            <w:fldChar w:fldCharType="separate"/>
          </w:r>
          <w:r>
            <w:rPr>
              <w:rFonts w:ascii="Times New Roman" w:hAnsi="Times New Roman" w:eastAsia="Times New Roman" w:cs="Times New Roman"/>
              <w:lang w:eastAsia="pl-PL"/>
            </w:rPr>
            <w:t>6. KONTROLA JAKOŚCI ROBÓT</w:t>
          </w:r>
          <w:r>
            <w:tab/>
          </w:r>
          <w:r>
            <w:fldChar w:fldCharType="begin"/>
          </w:r>
          <w:r>
            <w:instrText xml:space="preserve"> PAGEREF _Toc23563 \h </w:instrText>
          </w:r>
          <w:r>
            <w:fldChar w:fldCharType="separate"/>
          </w:r>
          <w:r>
            <w:t>58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_Toc24184 </w:instrText>
          </w:r>
          <w:r>
            <w:rPr>
              <w:rFonts w:ascii="Times New Roman" w:hAnsi="Times New Roman" w:cs="Times New Roman"/>
            </w:rPr>
            <w:fldChar w:fldCharType="separate"/>
          </w:r>
          <w:r>
            <w:rPr>
              <w:rFonts w:ascii="Times New Roman" w:hAnsi="Times New Roman" w:eastAsia="Times New Roman" w:cs="Times New Roman"/>
              <w:lang w:eastAsia="pl-PL"/>
            </w:rPr>
            <w:t>7. OBMIAR ROBOT</w:t>
          </w:r>
          <w:r>
            <w:tab/>
          </w:r>
          <w:r>
            <w:fldChar w:fldCharType="begin"/>
          </w:r>
          <w:r>
            <w:instrText xml:space="preserve"> PAGEREF _Toc24184 \h </w:instrText>
          </w:r>
          <w:r>
            <w:fldChar w:fldCharType="separate"/>
          </w:r>
          <w:r>
            <w:t>58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_Toc30357 </w:instrText>
          </w:r>
          <w:r>
            <w:rPr>
              <w:rFonts w:ascii="Times New Roman" w:hAnsi="Times New Roman" w:cs="Times New Roman"/>
            </w:rPr>
            <w:fldChar w:fldCharType="separate"/>
          </w:r>
          <w:r>
            <w:rPr>
              <w:rFonts w:ascii="Times New Roman" w:hAnsi="Times New Roman" w:eastAsia="Times New Roman" w:cs="Times New Roman"/>
              <w:lang w:eastAsia="pl-PL"/>
            </w:rPr>
            <w:t>8. ODBIÓR ROBÓT</w:t>
          </w:r>
          <w:r>
            <w:tab/>
          </w:r>
          <w:r>
            <w:fldChar w:fldCharType="begin"/>
          </w:r>
          <w:r>
            <w:instrText xml:space="preserve"> PAGEREF _Toc30357 \h </w:instrText>
          </w:r>
          <w:r>
            <w:fldChar w:fldCharType="separate"/>
          </w:r>
          <w:r>
            <w:t>58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_Toc3900 </w:instrText>
          </w:r>
          <w:r>
            <w:rPr>
              <w:rFonts w:ascii="Times New Roman" w:hAnsi="Times New Roman" w:cs="Times New Roman"/>
            </w:rPr>
            <w:fldChar w:fldCharType="separate"/>
          </w:r>
          <w:r>
            <w:rPr>
              <w:rFonts w:ascii="Times New Roman" w:hAnsi="Times New Roman" w:eastAsia="Times New Roman" w:cs="Times New Roman"/>
              <w:lang w:eastAsia="pl-PL"/>
            </w:rPr>
            <w:t>9. PODSTAWA PŁATNOŚCI</w:t>
          </w:r>
          <w:r>
            <w:tab/>
          </w:r>
          <w:r>
            <w:fldChar w:fldCharType="begin"/>
          </w:r>
          <w:r>
            <w:instrText xml:space="preserve"> PAGEREF _Toc3900 \h </w:instrText>
          </w:r>
          <w:r>
            <w:fldChar w:fldCharType="separate"/>
          </w:r>
          <w:r>
            <w:t>58</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_Toc9406 </w:instrText>
          </w:r>
          <w:r>
            <w:rPr>
              <w:rFonts w:ascii="Times New Roman" w:hAnsi="Times New Roman" w:cs="Times New Roman"/>
            </w:rPr>
            <w:fldChar w:fldCharType="separate"/>
          </w:r>
          <w:r>
            <w:rPr>
              <w:rFonts w:ascii="Times New Roman" w:hAnsi="Times New Roman" w:eastAsia="Times New Roman" w:cs="Times New Roman"/>
              <w:lang w:eastAsia="pl-PL"/>
            </w:rPr>
            <w:t>10. PRZEPISY ZWIĄZANE</w:t>
          </w:r>
          <w:r>
            <w:tab/>
          </w:r>
          <w:r>
            <w:fldChar w:fldCharType="begin"/>
          </w:r>
          <w:r>
            <w:instrText xml:space="preserve"> PAGEREF _Toc9406 \h </w:instrText>
          </w:r>
          <w:r>
            <w:fldChar w:fldCharType="separate"/>
          </w:r>
          <w:r>
            <w:t>58</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_Toc32388 </w:instrText>
          </w:r>
          <w:r>
            <w:rPr>
              <w:rFonts w:ascii="Times New Roman" w:hAnsi="Times New Roman" w:cs="Times New Roman"/>
            </w:rPr>
            <w:fldChar w:fldCharType="separate"/>
          </w:r>
          <w:r>
            <w:t>ST-13  Wykonanie warstwy odsączającej</w:t>
          </w:r>
          <w:r>
            <w:tab/>
          </w:r>
          <w:r>
            <w:fldChar w:fldCharType="begin"/>
          </w:r>
          <w:r>
            <w:instrText xml:space="preserve"> PAGEREF _Toc32388 \h </w:instrText>
          </w:r>
          <w:r>
            <w:fldChar w:fldCharType="separate"/>
          </w:r>
          <w:r>
            <w:t>59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_Toc14397 </w:instrText>
          </w:r>
          <w:r>
            <w:rPr>
              <w:rFonts w:ascii="Times New Roman" w:hAnsi="Times New Roman" w:cs="Times New Roman"/>
            </w:rPr>
            <w:fldChar w:fldCharType="separate"/>
          </w:r>
          <w:r>
            <w:rPr>
              <w:rFonts w:ascii="Times New Roman" w:hAnsi="Times New Roman" w:eastAsia="Times New Roman" w:cs="Times New Roman"/>
              <w:lang w:eastAsia="pl-PL"/>
            </w:rPr>
            <w:t>1. Wstęp</w:t>
          </w:r>
          <w:r>
            <w:tab/>
          </w:r>
          <w:r>
            <w:fldChar w:fldCharType="begin"/>
          </w:r>
          <w:r>
            <w:instrText xml:space="preserve"> PAGEREF _Toc14397 \h </w:instrText>
          </w:r>
          <w:r>
            <w:fldChar w:fldCharType="separate"/>
          </w:r>
          <w:r>
            <w:t>59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_Toc13350 </w:instrText>
          </w:r>
          <w:r>
            <w:rPr>
              <w:rFonts w:ascii="Times New Roman" w:hAnsi="Times New Roman" w:cs="Times New Roman"/>
            </w:rPr>
            <w:fldChar w:fldCharType="separate"/>
          </w:r>
          <w:r>
            <w:rPr>
              <w:rFonts w:ascii="Times New Roman" w:hAnsi="Times New Roman" w:eastAsia="Times New Roman" w:cs="Times New Roman"/>
              <w:lang w:eastAsia="pl-PL"/>
            </w:rPr>
            <w:t>2. Materiały</w:t>
          </w:r>
          <w:r>
            <w:tab/>
          </w:r>
          <w:r>
            <w:fldChar w:fldCharType="begin"/>
          </w:r>
          <w:r>
            <w:instrText xml:space="preserve"> PAGEREF _Toc13350 \h </w:instrText>
          </w:r>
          <w:r>
            <w:fldChar w:fldCharType="separate"/>
          </w:r>
          <w:r>
            <w:t>59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_Toc2723 </w:instrText>
          </w:r>
          <w:r>
            <w:rPr>
              <w:rFonts w:ascii="Times New Roman" w:hAnsi="Times New Roman" w:cs="Times New Roman"/>
            </w:rPr>
            <w:fldChar w:fldCharType="separate"/>
          </w:r>
          <w:r>
            <w:rPr>
              <w:rFonts w:ascii="Times New Roman" w:hAnsi="Times New Roman" w:eastAsia="Times New Roman" w:cs="Times New Roman"/>
              <w:lang w:eastAsia="pl-PL"/>
            </w:rPr>
            <w:t>3. SPRZĘT</w:t>
          </w:r>
          <w:r>
            <w:tab/>
          </w:r>
          <w:r>
            <w:fldChar w:fldCharType="begin"/>
          </w:r>
          <w:r>
            <w:instrText xml:space="preserve"> PAGEREF _Toc2723 \h </w:instrText>
          </w:r>
          <w:r>
            <w:fldChar w:fldCharType="separate"/>
          </w:r>
          <w:r>
            <w:t>59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_Toc6195 </w:instrText>
          </w:r>
          <w:r>
            <w:rPr>
              <w:rFonts w:ascii="Times New Roman" w:hAnsi="Times New Roman" w:cs="Times New Roman"/>
            </w:rPr>
            <w:fldChar w:fldCharType="separate"/>
          </w:r>
          <w:r>
            <w:rPr>
              <w:rFonts w:ascii="Times New Roman" w:hAnsi="Times New Roman" w:eastAsia="Times New Roman" w:cs="Times New Roman"/>
              <w:lang w:eastAsia="pl-PL"/>
            </w:rPr>
            <w:t>4. TRANSPORT</w:t>
          </w:r>
          <w:r>
            <w:tab/>
          </w:r>
          <w:r>
            <w:fldChar w:fldCharType="begin"/>
          </w:r>
          <w:r>
            <w:instrText xml:space="preserve"> PAGEREF _Toc6195 \h </w:instrText>
          </w:r>
          <w:r>
            <w:fldChar w:fldCharType="separate"/>
          </w:r>
          <w:r>
            <w:t>59</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_Toc11613 </w:instrText>
          </w:r>
          <w:r>
            <w:rPr>
              <w:rFonts w:ascii="Times New Roman" w:hAnsi="Times New Roman" w:cs="Times New Roman"/>
            </w:rPr>
            <w:fldChar w:fldCharType="separate"/>
          </w:r>
          <w:r>
            <w:rPr>
              <w:rFonts w:ascii="Times New Roman" w:hAnsi="Times New Roman" w:eastAsia="Times New Roman" w:cs="Times New Roman"/>
              <w:lang w:eastAsia="pl-PL"/>
            </w:rPr>
            <w:t>5. WYKONANIE ROBÓT</w:t>
          </w:r>
          <w:r>
            <w:tab/>
          </w:r>
          <w:r>
            <w:fldChar w:fldCharType="begin"/>
          </w:r>
          <w:r>
            <w:instrText xml:space="preserve"> PAGEREF _Toc11613 \h </w:instrText>
          </w:r>
          <w:r>
            <w:fldChar w:fldCharType="separate"/>
          </w:r>
          <w:r>
            <w:t>60</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_Toc8577 </w:instrText>
          </w:r>
          <w:r>
            <w:rPr>
              <w:rFonts w:ascii="Times New Roman" w:hAnsi="Times New Roman" w:cs="Times New Roman"/>
            </w:rPr>
            <w:fldChar w:fldCharType="separate"/>
          </w:r>
          <w:r>
            <w:rPr>
              <w:rFonts w:ascii="Times New Roman" w:hAnsi="Times New Roman" w:eastAsia="Times New Roman" w:cs="Times New Roman"/>
              <w:lang w:eastAsia="pl-PL"/>
            </w:rPr>
            <w:t>6. KONTROLA JAKOŚCI ROBÓT</w:t>
          </w:r>
          <w:r>
            <w:tab/>
          </w:r>
          <w:r>
            <w:fldChar w:fldCharType="begin"/>
          </w:r>
          <w:r>
            <w:instrText xml:space="preserve"> PAGEREF _Toc8577 \h </w:instrText>
          </w:r>
          <w:r>
            <w:fldChar w:fldCharType="separate"/>
          </w:r>
          <w:r>
            <w:t>61</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_Toc8859 </w:instrText>
          </w:r>
          <w:r>
            <w:rPr>
              <w:rFonts w:ascii="Times New Roman" w:hAnsi="Times New Roman" w:cs="Times New Roman"/>
            </w:rPr>
            <w:fldChar w:fldCharType="separate"/>
          </w:r>
          <w:r>
            <w:rPr>
              <w:rFonts w:ascii="Times New Roman" w:hAnsi="Times New Roman" w:eastAsia="Times New Roman" w:cs="Times New Roman"/>
              <w:lang w:eastAsia="pl-PL"/>
            </w:rPr>
            <w:t>7. OBMIAR ROBÓT</w:t>
          </w:r>
          <w:r>
            <w:tab/>
          </w:r>
          <w:r>
            <w:fldChar w:fldCharType="begin"/>
          </w:r>
          <w:r>
            <w:instrText xml:space="preserve"> PAGEREF _Toc8859 \h </w:instrText>
          </w:r>
          <w:r>
            <w:fldChar w:fldCharType="separate"/>
          </w:r>
          <w:r>
            <w:t>62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_Toc23915 </w:instrText>
          </w:r>
          <w:r>
            <w:rPr>
              <w:rFonts w:ascii="Times New Roman" w:hAnsi="Times New Roman" w:cs="Times New Roman"/>
            </w:rPr>
            <w:fldChar w:fldCharType="separate"/>
          </w:r>
          <w:r>
            <w:rPr>
              <w:rFonts w:ascii="Times New Roman" w:hAnsi="Times New Roman" w:eastAsia="Times New Roman" w:cs="Times New Roman"/>
              <w:lang w:eastAsia="pl-PL"/>
            </w:rPr>
            <w:t>8. ODBIÓR ROBÓT</w:t>
          </w:r>
          <w:r>
            <w:tab/>
          </w:r>
          <w:r>
            <w:fldChar w:fldCharType="begin"/>
          </w:r>
          <w:r>
            <w:instrText xml:space="preserve"> PAGEREF _Toc23915 \h </w:instrText>
          </w:r>
          <w:r>
            <w:fldChar w:fldCharType="separate"/>
          </w:r>
          <w:r>
            <w:t>62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_Toc11921 </w:instrText>
          </w:r>
          <w:r>
            <w:rPr>
              <w:rFonts w:ascii="Times New Roman" w:hAnsi="Times New Roman" w:cs="Times New Roman"/>
            </w:rPr>
            <w:fldChar w:fldCharType="separate"/>
          </w:r>
          <w:r>
            <w:rPr>
              <w:rFonts w:ascii="Times New Roman" w:hAnsi="Times New Roman" w:eastAsia="Times New Roman" w:cs="Times New Roman"/>
              <w:lang w:eastAsia="pl-PL"/>
            </w:rPr>
            <w:t>9. PODSTAWA PŁATNOŚCI</w:t>
          </w:r>
          <w:r>
            <w:tab/>
          </w:r>
          <w:r>
            <w:fldChar w:fldCharType="begin"/>
          </w:r>
          <w:r>
            <w:instrText xml:space="preserve"> PAGEREF _Toc11921 \h </w:instrText>
          </w:r>
          <w:r>
            <w:fldChar w:fldCharType="separate"/>
          </w:r>
          <w:r>
            <w:t>62</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_Toc17040 </w:instrText>
          </w:r>
          <w:r>
            <w:rPr>
              <w:rFonts w:ascii="Times New Roman" w:hAnsi="Times New Roman" w:cs="Times New Roman"/>
            </w:rPr>
            <w:fldChar w:fldCharType="separate"/>
          </w:r>
          <w:r>
            <w:rPr>
              <w:rFonts w:ascii="Times New Roman" w:hAnsi="Times New Roman" w:eastAsia="Times New Roman" w:cs="Times New Roman"/>
              <w:lang w:eastAsia="pl-PL"/>
            </w:rPr>
            <w:t>10. PRZEPISY ZWIĄZANE</w:t>
          </w:r>
          <w:r>
            <w:tab/>
          </w:r>
          <w:r>
            <w:fldChar w:fldCharType="begin"/>
          </w:r>
          <w:r>
            <w:instrText xml:space="preserve"> PAGEREF _Toc17040 \h </w:instrText>
          </w:r>
          <w:r>
            <w:fldChar w:fldCharType="separate"/>
          </w:r>
          <w:r>
            <w:t>63</w:t>
          </w:r>
          <w:r>
            <w:fldChar w:fldCharType="end"/>
          </w:r>
          <w:r>
            <w:rPr>
              <w:rFonts w:ascii="Times New Roman" w:hAnsi="Times New Roman" w:cs="Times New Roman"/>
            </w:rPr>
            <w:fldChar w:fldCharType="end"/>
          </w:r>
        </w:p>
        <w:p>
          <w:pPr>
            <w:pStyle w:val="16"/>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_Toc2993 </w:instrText>
          </w:r>
          <w:r>
            <w:rPr>
              <w:rFonts w:ascii="Times New Roman" w:hAnsi="Times New Roman" w:cs="Times New Roman"/>
            </w:rPr>
            <w:fldChar w:fldCharType="separate"/>
          </w:r>
          <w:r>
            <w:t>ST -1</w:t>
          </w:r>
          <w:r>
            <w:rPr>
              <w:rFonts w:hint="default"/>
              <w:lang w:val="pl-PL"/>
            </w:rPr>
            <w:t>4</w:t>
          </w:r>
          <w:r>
            <w:t xml:space="preserve">  NAWIERZCHNIE Z BETONU ASFALTOWEGO</w:t>
          </w:r>
          <w:r>
            <w:tab/>
          </w:r>
          <w:r>
            <w:fldChar w:fldCharType="begin"/>
          </w:r>
          <w:r>
            <w:instrText xml:space="preserve"> PAGEREF _Toc2993 \h </w:instrText>
          </w:r>
          <w:r>
            <w:fldChar w:fldCharType="separate"/>
          </w:r>
          <w:r>
            <w:t>63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_Toc3743 </w:instrText>
          </w:r>
          <w:r>
            <w:rPr>
              <w:rFonts w:ascii="Times New Roman" w:hAnsi="Times New Roman" w:cs="Times New Roman"/>
            </w:rPr>
            <w:fldChar w:fldCharType="separate"/>
          </w:r>
          <w:r>
            <w:rPr>
              <w:rFonts w:ascii="Times New Roman" w:hAnsi="Times New Roman" w:cs="Times New Roman"/>
            </w:rPr>
            <w:t>1. WSTEP</w:t>
          </w:r>
          <w:r>
            <w:tab/>
          </w:r>
          <w:r>
            <w:fldChar w:fldCharType="begin"/>
          </w:r>
          <w:r>
            <w:instrText xml:space="preserve"> PAGEREF _Toc3743 \h </w:instrText>
          </w:r>
          <w:r>
            <w:fldChar w:fldCharType="separate"/>
          </w:r>
          <w:r>
            <w:t>63</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_Toc25042 </w:instrText>
          </w:r>
          <w:r>
            <w:rPr>
              <w:rFonts w:ascii="Times New Roman" w:hAnsi="Times New Roman" w:cs="Times New Roman"/>
            </w:rPr>
            <w:fldChar w:fldCharType="separate"/>
          </w:r>
          <w:r>
            <w:rPr>
              <w:rFonts w:ascii="Times New Roman" w:hAnsi="Times New Roman" w:cs="Times New Roman"/>
            </w:rPr>
            <w:t>2. MATERIAŁY</w:t>
          </w:r>
          <w:r>
            <w:tab/>
          </w:r>
          <w:r>
            <w:fldChar w:fldCharType="begin"/>
          </w:r>
          <w:r>
            <w:instrText xml:space="preserve"> PAGEREF _Toc25042 \h </w:instrText>
          </w:r>
          <w:r>
            <w:fldChar w:fldCharType="separate"/>
          </w:r>
          <w:r>
            <w:t>64</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_Toc12145 </w:instrText>
          </w:r>
          <w:r>
            <w:rPr>
              <w:rFonts w:ascii="Times New Roman" w:hAnsi="Times New Roman" w:cs="Times New Roman"/>
            </w:rPr>
            <w:fldChar w:fldCharType="separate"/>
          </w:r>
          <w:r>
            <w:rPr>
              <w:rFonts w:ascii="Times New Roman" w:hAnsi="Times New Roman" w:cs="Times New Roman"/>
            </w:rPr>
            <w:t>3. SPRZĘT</w:t>
          </w:r>
          <w:r>
            <w:tab/>
          </w:r>
          <w:r>
            <w:fldChar w:fldCharType="begin"/>
          </w:r>
          <w:r>
            <w:instrText xml:space="preserve"> PAGEREF _Toc12145 \h </w:instrText>
          </w:r>
          <w:r>
            <w:fldChar w:fldCharType="separate"/>
          </w:r>
          <w:r>
            <w:t>66</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_Toc8026 </w:instrText>
          </w:r>
          <w:r>
            <w:rPr>
              <w:rFonts w:ascii="Times New Roman" w:hAnsi="Times New Roman" w:cs="Times New Roman"/>
            </w:rPr>
            <w:fldChar w:fldCharType="separate"/>
          </w:r>
          <w:r>
            <w:rPr>
              <w:rFonts w:ascii="Times New Roman" w:hAnsi="Times New Roman" w:cs="Times New Roman"/>
            </w:rPr>
            <w:t>4. TRANSPORT</w:t>
          </w:r>
          <w:r>
            <w:tab/>
          </w:r>
          <w:r>
            <w:fldChar w:fldCharType="begin"/>
          </w:r>
          <w:r>
            <w:instrText xml:space="preserve"> PAGEREF _Toc8026 \h </w:instrText>
          </w:r>
          <w:r>
            <w:fldChar w:fldCharType="separate"/>
          </w:r>
          <w:r>
            <w:t>67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_Toc31230 </w:instrText>
          </w:r>
          <w:r>
            <w:rPr>
              <w:rFonts w:ascii="Times New Roman" w:hAnsi="Times New Roman" w:cs="Times New Roman"/>
            </w:rPr>
            <w:fldChar w:fldCharType="separate"/>
          </w:r>
          <w:r>
            <w:rPr>
              <w:rFonts w:ascii="Times New Roman" w:hAnsi="Times New Roman" w:cs="Times New Roman"/>
            </w:rPr>
            <w:t>5. WYKONANIE ROBÓT</w:t>
          </w:r>
          <w:r>
            <w:tab/>
          </w:r>
          <w:r>
            <w:fldChar w:fldCharType="begin"/>
          </w:r>
          <w:r>
            <w:instrText xml:space="preserve"> PAGEREF _Toc31230 \h </w:instrText>
          </w:r>
          <w:r>
            <w:fldChar w:fldCharType="separate"/>
          </w:r>
          <w:r>
            <w:t>67</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_Toc3299 </w:instrText>
          </w:r>
          <w:r>
            <w:rPr>
              <w:rFonts w:ascii="Times New Roman" w:hAnsi="Times New Roman" w:cs="Times New Roman"/>
            </w:rPr>
            <w:fldChar w:fldCharType="separate"/>
          </w:r>
          <w:r>
            <w:rPr>
              <w:rFonts w:ascii="Times New Roman" w:hAnsi="Times New Roman" w:cs="Times New Roman"/>
            </w:rPr>
            <w:t>6. KONTROLA JAKOŚCI ROBÓT</w:t>
          </w:r>
          <w:r>
            <w:tab/>
          </w:r>
          <w:r>
            <w:fldChar w:fldCharType="begin"/>
          </w:r>
          <w:r>
            <w:instrText xml:space="preserve"> PAGEREF _Toc3299 \h </w:instrText>
          </w:r>
          <w:r>
            <w:fldChar w:fldCharType="separate"/>
          </w:r>
          <w:r>
            <w:t>71</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_Toc17907 </w:instrText>
          </w:r>
          <w:r>
            <w:rPr>
              <w:rFonts w:ascii="Times New Roman" w:hAnsi="Times New Roman" w:cs="Times New Roman"/>
            </w:rPr>
            <w:fldChar w:fldCharType="separate"/>
          </w:r>
          <w:r>
            <w:rPr>
              <w:rFonts w:ascii="Times New Roman" w:hAnsi="Times New Roman" w:cs="Times New Roman"/>
            </w:rPr>
            <w:t>7. OBMIAR ROBÓT</w:t>
          </w:r>
          <w:r>
            <w:tab/>
          </w:r>
          <w:r>
            <w:fldChar w:fldCharType="begin"/>
          </w:r>
          <w:r>
            <w:instrText xml:space="preserve"> PAGEREF _Toc17907 \h </w:instrText>
          </w:r>
          <w:r>
            <w:fldChar w:fldCharType="separate"/>
          </w:r>
          <w:r>
            <w:t>75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_Toc30459 </w:instrText>
          </w:r>
          <w:r>
            <w:rPr>
              <w:rFonts w:ascii="Times New Roman" w:hAnsi="Times New Roman" w:cs="Times New Roman"/>
            </w:rPr>
            <w:fldChar w:fldCharType="separate"/>
          </w:r>
          <w:r>
            <w:rPr>
              <w:rFonts w:ascii="Times New Roman" w:hAnsi="Times New Roman" w:cs="Times New Roman"/>
            </w:rPr>
            <w:t>8. ODBIÓR ROBÓT</w:t>
          </w:r>
          <w:r>
            <w:tab/>
          </w:r>
          <w:r>
            <w:fldChar w:fldCharType="begin"/>
          </w:r>
          <w:r>
            <w:instrText xml:space="preserve"> PAGEREF _Toc30459 \h </w:instrText>
          </w:r>
          <w:r>
            <w:fldChar w:fldCharType="separate"/>
          </w:r>
          <w:r>
            <w:t>75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_Toc31467 </w:instrText>
          </w:r>
          <w:r>
            <w:rPr>
              <w:rFonts w:ascii="Times New Roman" w:hAnsi="Times New Roman" w:cs="Times New Roman"/>
            </w:rPr>
            <w:fldChar w:fldCharType="separate"/>
          </w:r>
          <w:r>
            <w:rPr>
              <w:rFonts w:ascii="Times New Roman" w:hAnsi="Times New Roman" w:cs="Times New Roman"/>
            </w:rPr>
            <w:t>9. PODSTAWA PŁATNOŚCI</w:t>
          </w:r>
          <w:r>
            <w:tab/>
          </w:r>
          <w:r>
            <w:fldChar w:fldCharType="begin"/>
          </w:r>
          <w:r>
            <w:instrText xml:space="preserve"> PAGEREF _Toc31467 \h </w:instrText>
          </w:r>
          <w:r>
            <w:fldChar w:fldCharType="separate"/>
          </w:r>
          <w:r>
            <w:t>75</w:t>
          </w:r>
          <w:r>
            <w:fldChar w:fldCharType="end"/>
          </w:r>
          <w:r>
            <w:rPr>
              <w:rFonts w:ascii="Times New Roman" w:hAnsi="Times New Roman" w:cs="Times New Roman"/>
            </w:rPr>
            <w:fldChar w:fldCharType="end"/>
          </w:r>
        </w:p>
        <w:p>
          <w:pPr>
            <w:pStyle w:val="17"/>
            <w:tabs>
              <w:tab w:val="right" w:leader="dot" w:pos="9070"/>
            </w:tabs>
          </w:pPr>
          <w:r>
            <w:rPr>
              <w:rFonts w:ascii="Times New Roman" w:hAnsi="Times New Roman" w:cs="Times New Roman"/>
            </w:rPr>
            <w:fldChar w:fldCharType="begin"/>
          </w:r>
          <w:r>
            <w:rPr>
              <w:rFonts w:ascii="Times New Roman" w:hAnsi="Times New Roman" w:cs="Times New Roman"/>
            </w:rPr>
            <w:instrText xml:space="preserve"> HYPERLINK \l _Toc26349 </w:instrText>
          </w:r>
          <w:r>
            <w:rPr>
              <w:rFonts w:ascii="Times New Roman" w:hAnsi="Times New Roman" w:cs="Times New Roman"/>
            </w:rPr>
            <w:fldChar w:fldCharType="separate"/>
          </w:r>
          <w:r>
            <w:rPr>
              <w:rFonts w:ascii="Times New Roman" w:hAnsi="Times New Roman" w:cs="Times New Roman"/>
            </w:rPr>
            <w:t>10. PRZEPISY ZWIĄZANE</w:t>
          </w:r>
          <w:r>
            <w:tab/>
          </w:r>
          <w:r>
            <w:fldChar w:fldCharType="begin"/>
          </w:r>
          <w:r>
            <w:instrText xml:space="preserve"> PAGEREF _Toc26349 \h </w:instrText>
          </w:r>
          <w:r>
            <w:fldChar w:fldCharType="separate"/>
          </w:r>
          <w:r>
            <w:t>76</w:t>
          </w:r>
          <w:r>
            <w:fldChar w:fldCharType="end"/>
          </w:r>
          <w:r>
            <w:rPr>
              <w:rFonts w:ascii="Times New Roman" w:hAnsi="Times New Roman" w:cs="Times New Roman"/>
            </w:rPr>
            <w:fldChar w:fldCharType="end"/>
          </w:r>
        </w:p>
        <w:p>
          <w:pPr>
            <w:spacing w:line="276" w:lineRule="auto"/>
            <w:rPr>
              <w:rFonts w:ascii="Times New Roman" w:hAnsi="Times New Roman" w:cs="Times New Roman"/>
            </w:rPr>
          </w:pPr>
          <w:r>
            <w:rPr>
              <w:rFonts w:ascii="Times New Roman" w:hAnsi="Times New Roman" w:cs="Times New Roman"/>
            </w:rPr>
            <w:fldChar w:fldCharType="end"/>
          </w:r>
        </w:p>
      </w:sdtContent>
    </w:sdt>
    <w:p>
      <w:pPr>
        <w:spacing w:line="276" w:lineRule="auto"/>
        <w:rPr>
          <w:rFonts w:ascii="Times New Roman" w:hAnsi="Times New Roman" w:cs="Times New Roman"/>
          <w:b/>
          <w:bCs/>
          <w:sz w:val="20"/>
          <w:szCs w:val="20"/>
        </w:rPr>
      </w:pPr>
    </w:p>
    <w:p>
      <w:pPr>
        <w:pStyle w:val="2"/>
        <w:spacing w:line="276" w:lineRule="auto"/>
      </w:pPr>
      <w:bookmarkStart w:id="0" w:name="_Toc31765"/>
      <w:r>
        <w:br w:type="textWrapping"/>
      </w:r>
      <w:bookmarkEnd w:id="0"/>
    </w:p>
    <w:p>
      <w:pPr>
        <w:spacing w:line="276" w:lineRule="auto"/>
        <w:rPr>
          <w:rFonts w:ascii="Times New Roman" w:hAnsi="Times New Roman" w:eastAsia="Times New Roman" w:cs="Times New Roman"/>
          <w:color w:val="000000"/>
          <w:sz w:val="20"/>
          <w:szCs w:val="20"/>
          <w:lang w:eastAsia="pl-PL"/>
        </w:rPr>
      </w:pPr>
      <w:r>
        <w:rPr>
          <w:rFonts w:ascii="Times New Roman" w:hAnsi="Times New Roman" w:cs="Times New Roman"/>
        </w:rPr>
        <w:br w:type="page"/>
      </w:r>
    </w:p>
    <w:p>
      <w:pPr>
        <w:pStyle w:val="2"/>
        <w:spacing w:line="276" w:lineRule="auto"/>
      </w:pPr>
      <w:bookmarkStart w:id="1" w:name="_Toc5170"/>
      <w:r>
        <w:t>ST - 00  WYMAGANIA OGÓLNE</w:t>
      </w:r>
      <w:bookmarkEnd w:id="1"/>
    </w:p>
    <w:p>
      <w:pPr>
        <w:pStyle w:val="4"/>
        <w:spacing w:line="276" w:lineRule="auto"/>
        <w:rPr>
          <w:rFonts w:ascii="Times New Roman" w:hAnsi="Times New Roman" w:cs="Times New Roman"/>
        </w:rPr>
      </w:pPr>
      <w:bookmarkStart w:id="2" w:name="_Toc2940"/>
      <w:r>
        <w:rPr>
          <w:rFonts w:ascii="Times New Roman" w:hAnsi="Times New Roman" w:cs="Times New Roman"/>
        </w:rPr>
        <w:t>1.0. WSTĘP</w:t>
      </w:r>
      <w:bookmarkEnd w:id="2"/>
    </w:p>
    <w:p>
      <w:pPr>
        <w:spacing w:line="276" w:lineRule="auto"/>
        <w:jc w:val="both"/>
        <w:rPr>
          <w:rStyle w:val="30"/>
          <w:rFonts w:ascii="Times New Roman" w:hAnsi="Times New Roman" w:cs="Times New Roman"/>
        </w:rPr>
      </w:pPr>
      <w:r>
        <w:rPr>
          <w:rStyle w:val="30"/>
          <w:rFonts w:ascii="Times New Roman" w:hAnsi="Times New Roman" w:cs="Times New Roman"/>
        </w:rPr>
        <w:t>1.1 Przedmiot specyfikacji technicznej.</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1.1.1. Specyfikacja techniczna D-M.-00.00.00 - Wymagania Ogólne odnosi się do wymagań wspólnych dla poszczególnych wymagań technicznych dotyczących wykonania i odbioru robót.  </w:t>
      </w:r>
    </w:p>
    <w:p>
      <w:pPr>
        <w:spacing w:line="276" w:lineRule="auto"/>
        <w:jc w:val="both"/>
        <w:rPr>
          <w:rStyle w:val="30"/>
          <w:rFonts w:ascii="Times New Roman" w:hAnsi="Times New Roman" w:cs="Times New Roman"/>
        </w:rPr>
      </w:pPr>
      <w:r>
        <w:rPr>
          <w:rStyle w:val="30"/>
          <w:rFonts w:ascii="Times New Roman" w:hAnsi="Times New Roman" w:cs="Times New Roman"/>
        </w:rPr>
        <w:t>1.2.Zakres stosowania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Specyfikacja stanowi dokument przetargowy i kontraktowy przy zlecaniu i realizacji robót.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1.3.  SST zgodne są z zasadami “Wytycznych zlecania robót, usług i dostaw w drodze przetargu” stanowiących załącznik do Zarządzenia Nr 3 z dnia 18 lutego 1994 roku, wydanych przez Generalną Dyrekcję Dróg Publicznych i uwzględniają normy państwowe i przepisy stosujące się do robót.</w:t>
      </w:r>
    </w:p>
    <w:p>
      <w:pPr>
        <w:spacing w:line="276" w:lineRule="auto"/>
        <w:jc w:val="both"/>
        <w:rPr>
          <w:rStyle w:val="30"/>
          <w:rFonts w:ascii="Times New Roman" w:hAnsi="Times New Roman" w:cs="Times New Roman"/>
        </w:rPr>
      </w:pPr>
      <w:r>
        <w:rPr>
          <w:rStyle w:val="30"/>
          <w:rFonts w:ascii="Times New Roman" w:hAnsi="Times New Roman" w:cs="Times New Roman"/>
        </w:rPr>
        <w:t xml:space="preserve">1.4. Ogólne wymagania dotyczące robót.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robót jest odpowiedzialny za jakość ich wykonania oraz za ich zgodność z dokumentacją projektową, SST i poleceniami Inspektora Nadzoru. W trakcie wykonywania robót Wykonawca ponosi odpowiedzialność za bezpieczeństwo ruchu drogowego i osób trzecich w obrębie placu budowy oraz za utrzymanie oznakowania, urządzeń ostrzegawczych i zabezpieczających na placu budowy.</w:t>
      </w:r>
    </w:p>
    <w:p>
      <w:pPr>
        <w:spacing w:line="276" w:lineRule="auto"/>
        <w:jc w:val="both"/>
        <w:rPr>
          <w:rStyle w:val="30"/>
          <w:rFonts w:ascii="Times New Roman" w:hAnsi="Times New Roman" w:cs="Times New Roman"/>
        </w:rPr>
      </w:pPr>
      <w:r>
        <w:rPr>
          <w:rStyle w:val="30"/>
          <w:rFonts w:ascii="Times New Roman" w:hAnsi="Times New Roman" w:cs="Times New Roman"/>
        </w:rPr>
        <w:t>1.4.1. Przekazanie placu budowy.</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Zamawiający w termie określonym w specyfikacjach istotnych warunków zamówienia przekaże Wykonawcy teren budowy wraz ze wszystkimi wymaganymi uzgodnieniami prawnymi i administracyjnymi, lokalizację i współrzędne punktów głównych trasy oraz reperów, Dziennik Budowy oraz dwa egzemplarze dokumentacji projektowej i dwa komplety SST. Na Wykonawcy spoczywa odpowiedzialność za ochronę przekazanych mu punktów pomiarowych do chwili odbioru ostatecznego robót. Uszkodzone lub zniszczone znaki geodezyjne Wykonawca odtworzy i utrwali na własny koszt.</w:t>
      </w:r>
    </w:p>
    <w:p>
      <w:pPr>
        <w:spacing w:line="276" w:lineRule="auto"/>
        <w:jc w:val="both"/>
        <w:rPr>
          <w:rStyle w:val="30"/>
          <w:rFonts w:ascii="Times New Roman" w:hAnsi="Times New Roman" w:cs="Times New Roman"/>
        </w:rPr>
      </w:pPr>
      <w:r>
        <w:rPr>
          <w:rStyle w:val="30"/>
          <w:rFonts w:ascii="Times New Roman" w:hAnsi="Times New Roman" w:cs="Times New Roman"/>
        </w:rPr>
        <w:t>1.4.2. Dokumentacja projektowa.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Wykaz dokumentów do przekazania Wykonawcy po przyznaniu mu kontraktu.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 xml:space="preserve">a) rysunki </w:t>
      </w:r>
      <w:r>
        <w:rPr>
          <w:rFonts w:ascii="Times New Roman" w:hAnsi="Times New Roman" w:cs="Times New Roman"/>
          <w:sz w:val="20"/>
          <w:szCs w:val="20"/>
        </w:rPr>
        <w:tab/>
      </w:r>
      <w:r>
        <w:rPr>
          <w:rFonts w:ascii="Times New Roman" w:hAnsi="Times New Roman" w:cs="Times New Roman"/>
          <w:sz w:val="20"/>
          <w:szCs w:val="20"/>
        </w:rPr>
        <w:t>b) opis techniczny</w:t>
      </w:r>
      <w:r>
        <w:rPr>
          <w:rFonts w:ascii="Times New Roman" w:hAnsi="Times New Roman" w:cs="Times New Roman"/>
          <w:sz w:val="20"/>
          <w:szCs w:val="20"/>
        </w:rPr>
        <w:tab/>
      </w:r>
      <w:r>
        <w:rPr>
          <w:rFonts w:ascii="Times New Roman" w:hAnsi="Times New Roman" w:cs="Times New Roman"/>
          <w:sz w:val="20"/>
          <w:szCs w:val="20"/>
        </w:rPr>
        <w:t>c)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Dokumentacja projektowa, Specyfikacje Techniczne oraz dokumenty przekazane przez Zamawiającego Wykonawcy stanowią część kontraktu, a wymagania wyszczególnione choćby w jednym z nich są obowiązujące dla Wykonawcy tak, jakby zawarte były w całej dokumentacji.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przypadku rozbieżności w poszczególnych dokumentach, obowiązuje następująca kolejność ich ważności: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 xml:space="preserve">1. Specyfikacje Techniczne                            </w:t>
      </w:r>
      <w:r>
        <w:rPr>
          <w:rFonts w:ascii="Times New Roman" w:hAnsi="Times New Roman" w:cs="Times New Roman"/>
          <w:sz w:val="20"/>
          <w:szCs w:val="20"/>
        </w:rPr>
        <w:tab/>
      </w:r>
      <w:r>
        <w:rPr>
          <w:rFonts w:ascii="Times New Roman" w:hAnsi="Times New Roman" w:cs="Times New Roman"/>
          <w:sz w:val="20"/>
          <w:szCs w:val="20"/>
        </w:rPr>
        <w:t>2. Dokumentacja Projektowa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Wykonawca nie może wykorzystywać błędów lub opuszczeń w dokumentach kontraktowych, a o ich wykryciu powinien natychmiast powiadomić Inspektora Nadzoru, który dokona odpowiednich zmian lub poprawek.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przypadku rozbieżności, opis wymiarów ważniejszy jest od odczytu ze skali rysunków. Wszystkie wykonane roboty i dostarczone materiały będą zgodne  z dokumentacją projektową i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Dane określone w dokumentacji projektowej i w SST będą uważane za wartości docelowe, od których dopuszczalne są odchylenia w ramach określonego przedziału tolerancji.  W przypadku, gdy materiały lub roboty nie będą zgodne z dokumentacją projektową lub SST i wpłynie to na niezadowalająca jakość elementu budowli, to takie materiały będą niezwłocznie zastąpione innymi, a roboty rozebrane na koszt Wykonawcy</w:t>
      </w:r>
    </w:p>
    <w:p>
      <w:pPr>
        <w:spacing w:line="276" w:lineRule="auto"/>
        <w:jc w:val="both"/>
        <w:rPr>
          <w:rStyle w:val="30"/>
          <w:rFonts w:ascii="Times New Roman" w:hAnsi="Times New Roman" w:cs="Times New Roman"/>
        </w:rPr>
      </w:pPr>
      <w:r>
        <w:rPr>
          <w:rStyle w:val="30"/>
          <w:rFonts w:ascii="Times New Roman" w:hAnsi="Times New Roman" w:cs="Times New Roman"/>
        </w:rPr>
        <w:t>1.4.3. Zabezpieczenie terenu budowy.</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jest zobowiązany do utrzymania ruchu publicznego na terenie budowy, w okresie trwania realizacji kontraktu aż do zakończenia i odbioru ostatecznego robót.  Przed przystąpieniem do robót Wykonawca przedstawi Inspektorowi Nadzoru do zatwierdzenia uzgodniony z odpowiednim zarządem dróg i organem zarządzającym ruchem projekt organizacji ruchu i zabezpieczenia robót  w okresie trwania budowy. W zależności od potrzeb i postępu robót projekt organizacji ruchu powinien być aktualizowany przez Wykonawcę na bieżąco.</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Inspektora Nadzoru.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 Koszt zabezpieczenia terenu budowy nie podlega odrębnej zapłacie i przyjmuję się, że jest włączony w cenę kontraktową.</w:t>
      </w:r>
    </w:p>
    <w:p>
      <w:pPr>
        <w:spacing w:line="276" w:lineRule="auto"/>
        <w:jc w:val="both"/>
        <w:rPr>
          <w:rStyle w:val="30"/>
          <w:rFonts w:ascii="Times New Roman" w:hAnsi="Times New Roman" w:cs="Times New Roman"/>
        </w:rPr>
      </w:pPr>
      <w:r>
        <w:rPr>
          <w:rStyle w:val="30"/>
          <w:rFonts w:ascii="Times New Roman" w:hAnsi="Times New Roman" w:cs="Times New Roman"/>
        </w:rPr>
        <w:t>1.4.4. Ochrona środowiska w czasie wykonywania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ma obowiązek znać i stosować w czasie prowadzenia robót wszelkie przepisy dotyczące ochrony środowiska naturalnego.</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okresie trwania budowy i wykańczania robót Wykonawca będzie:</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a) utrzymywać teren budowy i wykopy w stanie bez wody stojącej,</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b) podejmować wszelkie uzasadnione kroki mające na celu stosowanie się do przepisów i norm dotyczących ochrony środowiska na terenie i wokół terenu budowy oraz będzie unikał uszkodzeń lub uciążliwości dla osób lub własności społecznej i innych, a wynikających ze skażenia, hałasu lub innych przyczyn powstałych  w następstwie jego działania.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Stosując się do tych wymagań będzie miał szczególny wzgląd na: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1) lokalizację baz, warsztatów, magazynów, składowisk, ukopów i dróg dojazdowych,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2) środki ostrożności i zabezpieczenia przed:</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zanieczyszczeniem zbiorników i cieków wodnych pyłami lub substancjami toksycznymi,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zanieczyszczeniem powietrza pyłami i gazami,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możliwością powstania pożaru.</w:t>
      </w:r>
    </w:p>
    <w:p>
      <w:pPr>
        <w:spacing w:line="276" w:lineRule="auto"/>
        <w:jc w:val="both"/>
        <w:rPr>
          <w:rStyle w:val="30"/>
          <w:rFonts w:ascii="Times New Roman" w:hAnsi="Times New Roman" w:cs="Times New Roman"/>
        </w:rPr>
      </w:pPr>
      <w:r>
        <w:rPr>
          <w:rStyle w:val="30"/>
          <w:rFonts w:ascii="Times New Roman" w:hAnsi="Times New Roman" w:cs="Times New Roman"/>
        </w:rPr>
        <w:t>1.4.5. Ochrona przeciwpożarowa.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będzie przestrzegać przepisów ochrony przeciwpożarowej. Wykonawca będzie utrzymywał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pPr>
        <w:spacing w:line="276" w:lineRule="auto"/>
        <w:jc w:val="both"/>
        <w:rPr>
          <w:rStyle w:val="30"/>
          <w:rFonts w:ascii="Times New Roman" w:hAnsi="Times New Roman" w:cs="Times New Roman"/>
        </w:rPr>
      </w:pPr>
      <w:r>
        <w:rPr>
          <w:rStyle w:val="30"/>
          <w:rFonts w:ascii="Times New Roman" w:hAnsi="Times New Roman" w:cs="Times New Roman"/>
        </w:rPr>
        <w:t>1.4.6. Ograniczenie obciążeń osi pojazdów.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stosować się będzie do ustawowych ograniczeń obciążenia na oś przy transporcie materiałów i wyposażenia na i z terenu robót. Uzyska on wszelkie niezbędne zezwolenia od władz co do przewozu nietypowych wagowo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pPr>
        <w:spacing w:line="276" w:lineRule="auto"/>
        <w:jc w:val="both"/>
        <w:rPr>
          <w:rStyle w:val="30"/>
          <w:rFonts w:ascii="Times New Roman" w:hAnsi="Times New Roman" w:cs="Times New Roman"/>
        </w:rPr>
      </w:pPr>
      <w:r>
        <w:rPr>
          <w:rStyle w:val="30"/>
          <w:rFonts w:ascii="Times New Roman" w:hAnsi="Times New Roman" w:cs="Times New Roman"/>
        </w:rPr>
        <w:t>1.4.7. Bezpieczeństwo i higiena pracy.</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Podczas realizacji robót Wykonawca będzie przestrzegał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pPr>
        <w:spacing w:line="276" w:lineRule="auto"/>
        <w:jc w:val="both"/>
        <w:rPr>
          <w:rStyle w:val="30"/>
          <w:rFonts w:ascii="Times New Roman" w:hAnsi="Times New Roman" w:cs="Times New Roman"/>
        </w:rPr>
      </w:pPr>
      <w:r>
        <w:rPr>
          <w:rStyle w:val="30"/>
          <w:rFonts w:ascii="Times New Roman" w:hAnsi="Times New Roman" w:cs="Times New Roman"/>
        </w:rPr>
        <w:t xml:space="preserve">1.4.8. Ochrona i utrzymanie robót.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będzie odpowiedzialny za ochronę robót i za wszelkie materiały i urządzenia używane do robót od daty rozpoczęcia do daty wydania potwierdzenia zakończenia przez Inspektora Nadzoru. Wykonawca będzie utrzymywać roboty do czasu końcowego odbioru. Utrzymanie powinno być prowadzone w taki sposób, aby budowla drogowa lub jej elementy były w zadowalającym stanie przez cały czas, do momentu odbioru ostatecznego. Jeżeli Wykonawca w jakimkolwiek czasie zaniedba utrzymanie, to na polecenie Inspektora Nadzoru powinien rozpocząć roboty utrzymaniowe nie później niż w 24 godziny po otrzymaniu tego polecenia.</w:t>
      </w:r>
    </w:p>
    <w:p>
      <w:pPr>
        <w:spacing w:line="276" w:lineRule="auto"/>
        <w:jc w:val="both"/>
        <w:rPr>
          <w:rStyle w:val="30"/>
          <w:rFonts w:ascii="Times New Roman" w:hAnsi="Times New Roman" w:cs="Times New Roman"/>
        </w:rPr>
      </w:pPr>
      <w:r>
        <w:rPr>
          <w:rStyle w:val="30"/>
          <w:rFonts w:ascii="Times New Roman" w:hAnsi="Times New Roman" w:cs="Times New Roman"/>
        </w:rPr>
        <w:t>1.4.9. Stosowanie się do prawa i innych przepisów.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zobowiązany jest znać wszystkie przepisy wydane przez władze centralne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informował Inspektora Nadzoru o swoich działaniach, przedstawiając kopie zezwoleń i inne dokumenty.</w:t>
      </w:r>
    </w:p>
    <w:p>
      <w:pPr>
        <w:pStyle w:val="3"/>
        <w:spacing w:line="276" w:lineRule="auto"/>
        <w:rPr>
          <w:rFonts w:ascii="Times New Roman" w:hAnsi="Times New Roman" w:cs="Times New Roman"/>
        </w:rPr>
      </w:pPr>
      <w:bookmarkStart w:id="3" w:name="_Toc18284"/>
      <w:r>
        <w:rPr>
          <w:rFonts w:ascii="Times New Roman" w:hAnsi="Times New Roman" w:cs="Times New Roman"/>
        </w:rPr>
        <w:t>2. MATERIAŁY</w:t>
      </w:r>
      <w:bookmarkEnd w:id="3"/>
    </w:p>
    <w:p>
      <w:pPr>
        <w:spacing w:line="276" w:lineRule="auto"/>
        <w:jc w:val="both"/>
        <w:rPr>
          <w:rStyle w:val="30"/>
          <w:rFonts w:ascii="Times New Roman" w:hAnsi="Times New Roman" w:cs="Times New Roman"/>
        </w:rPr>
      </w:pPr>
      <w:r>
        <w:rPr>
          <w:rStyle w:val="30"/>
          <w:rFonts w:ascii="Times New Roman" w:hAnsi="Times New Roman" w:cs="Times New Roman"/>
        </w:rPr>
        <w:t>2.1. Źródła uzyskania materiałów.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  Zatwierdzenie pewnych materiałów z danego źródła nie oznacza automatycznie, że wszelkie materiały zdanego źródła uzyskają zatwierdzenie. Wykonawca zobowiązany jest do prowadzenia badań w celu udokumentowania, że materiały uzyskane z dopuszczonego źródła w sposób ciągły spełniają wymagania SST w czasie postępu robót</w:t>
      </w:r>
    </w:p>
    <w:p>
      <w:pPr>
        <w:spacing w:line="276" w:lineRule="auto"/>
        <w:jc w:val="both"/>
        <w:rPr>
          <w:rStyle w:val="30"/>
          <w:rFonts w:ascii="Times New Roman" w:hAnsi="Times New Roman" w:cs="Times New Roman"/>
        </w:rPr>
      </w:pPr>
      <w:r>
        <w:rPr>
          <w:rStyle w:val="30"/>
          <w:rFonts w:ascii="Times New Roman" w:hAnsi="Times New Roman" w:cs="Times New Roman"/>
        </w:rPr>
        <w:t>2.2. Pozyskiwanie materiałów miejscowych.</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przedstawi dokumentację zawierająca raporty z badań terenowych i laboratoryjnych oraz proponowaną przez siebie metodę wydobycia i selekcji do zatwierdzenia Inspektorowi Nadzoru. Wykonawca ponosi odpowiedzialność za spełnienie wymagań ilościowych i jakościowych materiałów z jakiegokolwiek źródła.  Wykonawca poniesie wszystkie koszty, a w tym opłaty, wynagrodzenia i jakiekolwiek inne koszty związane z dostarczeniem materiałów do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Humus i nakład czasowo zdjęte z terenu wykopów, ukopów i miejsc pozyskania piasku, żwiru będą formowane w hałdy i wykorzystane przy zasypce i przywracaniu stanu terenu przy ukończeniu robót. Wszystkie odpowiednie materiały pozyskane  z wykopów na terenie budowy lub z innych miejsc wskazanych w kontrakcie będą wykorzystane do robót lub odwiezione na odkład odpowiednio do wymagań kontraktu lub wskazań Inspektora Nadzoru.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Z wyjątkiem uzyskania na to pisemnej zgody Inspektora Nadzoru, wykonawca nie będzie prowadzić żadnych wykopów w obrębie terenu budowy poza tymi, które zostały wyszczególnione w kontrakcie. Eksploatacja źródeł materiałów będzie zgodna z wszelkimi regulacjami prawnymi obowiązującymi na danym obszarze.</w:t>
      </w:r>
    </w:p>
    <w:p>
      <w:pPr>
        <w:spacing w:line="276" w:lineRule="auto"/>
        <w:jc w:val="both"/>
        <w:rPr>
          <w:rStyle w:val="30"/>
          <w:rFonts w:ascii="Times New Roman" w:hAnsi="Times New Roman" w:cs="Times New Roman"/>
        </w:rPr>
      </w:pPr>
      <w:r>
        <w:rPr>
          <w:rStyle w:val="30"/>
          <w:rFonts w:ascii="Times New Roman" w:hAnsi="Times New Roman" w:cs="Times New Roman"/>
        </w:rPr>
        <w:t>2.3. Przechowywanie i składowanie materiałów.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zapewni zabezpieczenie tymczasowo składowanych materiałów przed zanieczyszczeniem, tak aby do czasu, gdy będą one potrzebne zachowały swoją jakość i właściwość do robót i były dostępne do kontroli przez Inspektora Nadzoru.  Miejsca czasowego składowania będą zlokalizowane w obrębie terenu budowy w miejscach uzgodnionych z Inspektorem Nadzoru lub poza terenem budowy w miejscach zorganizowanych przez Wykonawcę.</w:t>
      </w:r>
    </w:p>
    <w:p>
      <w:pPr>
        <w:pStyle w:val="3"/>
        <w:spacing w:line="276" w:lineRule="auto"/>
        <w:rPr>
          <w:rFonts w:ascii="Times New Roman" w:hAnsi="Times New Roman" w:cs="Times New Roman"/>
        </w:rPr>
      </w:pPr>
      <w:bookmarkStart w:id="4" w:name="_Toc19488"/>
      <w:r>
        <w:rPr>
          <w:rFonts w:ascii="Times New Roman" w:hAnsi="Times New Roman" w:cs="Times New Roman"/>
        </w:rPr>
        <w:t>3. SPRZĘT</w:t>
      </w:r>
      <w:bookmarkEnd w:id="4"/>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jest zobowiązany do używania jedynie takiego sprzętu, który nie spowoduje niekorzystnego wpływy na jakość wykonywanych robót. Sprzęt używany do robót powinien być zgodny z ofertą Wykonawcy  i powinien odpowiadać pod względem typów i ilości wskazaniom zwartym w SST, PZJ lub projekcie organizacji robót, zaakceptowany przez Inspektora Nadzoru. W przypadku braku ustaleń w w/w dokumentach sprzęt powinien być uzgodniony z Inspektorem Nadzoru i  przez niego  zaakceptowany.  Liczba i wydajność sprzętu będzie gwarantować przeprowadzenie robót w terminie przewidzianym kontraktem i zgodnie z zasadami określonymi w dokumentacji projektowej, SST oraz wskazaniami Inspektora Nadzoru.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Sprzęt będący własnością Wykonawcy lub wynajęty do wykonania robót ma być utrzymywany w dobrym stanie i gotowości do pracy. Będzie on zgodny z normami ochrony środowiska i przepisami dotyczącymi jego użytkowania. Wykonawca dostarczy Inspektorowi Nadzoru kopie dokumentów potwierdzających dopuszczenie sprzętu do użytkowania, tam gdzie jest to wymagane przepisami.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Jeżeli dokumentacja projektowa lub SST przewidują możliwość wariantowego użycia sprzętu przy wykonywanych robotach, Wykonawca powiadomi Inspektora Nadzoru o swoim wyborze i uzyska jego akceptację przed użyciem sprzętu. Wybrany sprzęt po akceptacji Inspektora Nadzoru nie może być później zmieniany bez jego zgody.  Jakikolwiek sprzęt - maszyny, urządzenia i narzędzia nie gwarantujące zachowania warunków kontraktu zostaną przez  Inspektora nadzoru zdyskwalifikowane  i nie dopuszczone do robót.</w:t>
      </w:r>
    </w:p>
    <w:p>
      <w:pPr>
        <w:pStyle w:val="3"/>
        <w:spacing w:line="276" w:lineRule="auto"/>
        <w:rPr>
          <w:rFonts w:ascii="Times New Roman" w:hAnsi="Times New Roman" w:cs="Times New Roman"/>
        </w:rPr>
      </w:pPr>
      <w:bookmarkStart w:id="5" w:name="_Toc31400"/>
      <w:r>
        <w:rPr>
          <w:rFonts w:ascii="Times New Roman" w:hAnsi="Times New Roman" w:cs="Times New Roman"/>
        </w:rPr>
        <w:t>4. TRANSPORT</w:t>
      </w:r>
      <w:bookmarkEnd w:id="5"/>
    </w:p>
    <w:p>
      <w:pPr>
        <w:spacing w:line="276" w:lineRule="auto"/>
        <w:jc w:val="both"/>
        <w:rPr>
          <w:rFonts w:ascii="Times New Roman" w:hAnsi="Times New Roman" w:cs="Times New Roman"/>
          <w:sz w:val="20"/>
          <w:szCs w:val="20"/>
        </w:rPr>
      </w:pPr>
      <w:r>
        <w:rPr>
          <w:rFonts w:ascii="Times New Roman" w:hAnsi="Times New Roman" w:cs="Times New Roman"/>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w terminie przewidzianym kontraktem i zgodnie z zasadami określonymi w dokumentacji projektowej, SST i wskazaniami Inspektora Nadzoru.  Przy ruchu po drogach publicznych pojazdy będą spełniać wymagania dotyczące przepisów ruchu drogowego w odniesieniu do dopuszczalnych obciążeń na osie i innych parametrów technicznych. Środki transportu nie odpowiadające warunkom kontraktu będą usunięte z terenu budowy na polecenie Inspektora Nadzoru. Wykonawca będzie usuwać na bieżąco, na własny koszt, wszelkie zanieczyszczenia spowodowane jego pojazdami  na drogach publicznych oraz dojazdach do terenu budowy.</w:t>
      </w:r>
    </w:p>
    <w:p>
      <w:pPr>
        <w:pStyle w:val="3"/>
        <w:spacing w:line="276" w:lineRule="auto"/>
        <w:rPr>
          <w:rFonts w:ascii="Times New Roman" w:hAnsi="Times New Roman" w:cs="Times New Roman"/>
        </w:rPr>
      </w:pPr>
      <w:bookmarkStart w:id="6" w:name="_Toc18067"/>
      <w:r>
        <w:rPr>
          <w:rFonts w:ascii="Times New Roman" w:hAnsi="Times New Roman" w:cs="Times New Roman"/>
        </w:rPr>
        <w:t>5. WYKONANIE ROBÓT</w:t>
      </w:r>
      <w:bookmarkEnd w:id="6"/>
    </w:p>
    <w:p>
      <w:pPr>
        <w:spacing w:line="276" w:lineRule="auto"/>
        <w:jc w:val="both"/>
        <w:rPr>
          <w:rStyle w:val="30"/>
          <w:rFonts w:ascii="Times New Roman" w:hAnsi="Times New Roman" w:cs="Times New Roman"/>
        </w:rPr>
      </w:pPr>
      <w:r>
        <w:rPr>
          <w:rStyle w:val="30"/>
          <w:rFonts w:ascii="Times New Roman" w:hAnsi="Times New Roman" w:cs="Times New Roman"/>
        </w:rPr>
        <w:t>5.1. Ogólne zasady wykonywania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Wykonawca jest odpowiedzialny za prowadzenie robót zgodnie z kontraktem oraz za jakość zastosowanych materiałów i wykonywanych robót, za ich zgodność z dokumentacją projektową, wymaganiami SST, PZJ, projektem organizacji robót i poleceniami Inspektora Nadzoru. Wykonawca ponosi odpowiedzialność za dokładne wytyczenie w planie wyznaczenie wysokości wszystkich elementów robót zgodnie z wymiarami i rzędnymi określonymi w dokumentacji projektowej lub przekazanymi  na piśmie przez Inspektora Nadzoru. Następstwa jakiegokolwiek błędu spowodowanego przez Wykonawcę w wytyczeniu i wyznaczeniu robót zostaną, jeżeli wymagać tego będzie Inspektor Nadzoru, poprawione przez Wykonawcę na własny koszt. Sprawdzenie wytyczenia robót lub wyznaczenia wysokości przez Inspektora Nadzoru nie zwalnia Wykonawcy od odpowiedzialności za ich dokładność.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Decyzja Inspektora Nadzoru dotycząca akceptacji lub odrzucenia materiałów i elementów robót będzie oparta na wymaganiach sformułowanych w kontrakcie,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kwestią. Polecenia Inspektora Nadzoru będą wykonywane nie później niż w czasie przez niego wyznaczonym po ich otrzymaniu przez Wykonawcę, pod groźbą zatrzymania robót. Skutki finansowe z tego tytułu ponosi Wykonawca.</w:t>
      </w:r>
    </w:p>
    <w:p>
      <w:pPr>
        <w:pStyle w:val="3"/>
        <w:spacing w:line="276" w:lineRule="auto"/>
        <w:rPr>
          <w:rFonts w:ascii="Times New Roman" w:hAnsi="Times New Roman" w:cs="Times New Roman"/>
        </w:rPr>
      </w:pPr>
      <w:bookmarkStart w:id="7" w:name="_Toc29692"/>
      <w:r>
        <w:rPr>
          <w:rFonts w:ascii="Times New Roman" w:hAnsi="Times New Roman" w:cs="Times New Roman"/>
        </w:rPr>
        <w:t>6. OBMIAR ROBÓT</w:t>
      </w:r>
      <w:bookmarkEnd w:id="7"/>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 Obmiar robót będzie określać faktyczny zakres wykonywanych robót zgodnie z dokumentacją projektową i SST w jednostkach ustalonych w wycenionym kosztorysie ofertowym. Obmiaru robót dokonuje Wykonawca po pisemnym powiadomieniu Inspektora Nadzoru o zakresie obmierzanych robót i terminie obmiaru, co najmniej na 3 dni przed tym terminem. Wyniki obmiaru będą wpisane do Księgi Obmiaru.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Jakikolwiek błąd lub przeoczenie (opuszczenie) w ilościach podanych w kosztorysie ofertowym lub gdzie indziej w SST nie zwalnia Wykonawcy od obowiązku ukończenia  wszystkich robót. Błędne dane zostaną poprawione wg instrukcji Inspektora Nadzoru na piśmie.</w:t>
      </w:r>
    </w:p>
    <w:p>
      <w:pPr>
        <w:pStyle w:val="3"/>
        <w:spacing w:line="276" w:lineRule="auto"/>
        <w:rPr>
          <w:rFonts w:ascii="Times New Roman" w:hAnsi="Times New Roman" w:cs="Times New Roman"/>
        </w:rPr>
      </w:pPr>
      <w:bookmarkStart w:id="8" w:name="_Toc12597"/>
      <w:r>
        <w:rPr>
          <w:rFonts w:ascii="Times New Roman" w:hAnsi="Times New Roman" w:cs="Times New Roman"/>
        </w:rPr>
        <w:t>7. ODBIÓR ROBÓT</w:t>
      </w:r>
      <w:bookmarkEnd w:id="8"/>
    </w:p>
    <w:p>
      <w:pPr>
        <w:spacing w:line="276" w:lineRule="auto"/>
        <w:jc w:val="both"/>
        <w:rPr>
          <w:rFonts w:ascii="Times New Roman" w:hAnsi="Times New Roman" w:cs="Times New Roman"/>
          <w:sz w:val="20"/>
          <w:szCs w:val="20"/>
        </w:rPr>
      </w:pPr>
      <w:r>
        <w:rPr>
          <w:rFonts w:ascii="Times New Roman" w:hAnsi="Times New Roman" w:cs="Times New Roman"/>
          <w:sz w:val="20"/>
          <w:szCs w:val="20"/>
        </w:rPr>
        <w:t>Rodzaje odbiorów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zależności od ustaleń odpowiednich SST, roboty podlegają następującym etapom odbioru, dokonywanym przez Inspektora Nadzoru przy udziale Wykonawcy:</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a) odbiorowi robót zanikających i ulegających ukryciu,                 b) odbiorowi częściowemu,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c) odbiorowi ostatecznemu,                                                           d) odbiorowi pogwarancyjnemu</w:t>
      </w:r>
    </w:p>
    <w:p>
      <w:pPr>
        <w:pStyle w:val="3"/>
        <w:spacing w:line="276" w:lineRule="auto"/>
        <w:rPr>
          <w:rFonts w:ascii="Times New Roman" w:hAnsi="Times New Roman" w:cs="Times New Roman"/>
          <w:szCs w:val="20"/>
        </w:rPr>
      </w:pPr>
      <w:bookmarkStart w:id="9" w:name="_Toc32351"/>
      <w:r>
        <w:rPr>
          <w:rFonts w:ascii="Times New Roman" w:hAnsi="Times New Roman" w:cs="Times New Roman"/>
          <w:szCs w:val="20"/>
        </w:rPr>
        <w:t>8. PODSTAWA PŁATNOŚCI</w:t>
      </w:r>
      <w:bookmarkEnd w:id="9"/>
    </w:p>
    <w:p>
      <w:pPr>
        <w:spacing w:line="276" w:lineRule="auto"/>
        <w:jc w:val="both"/>
        <w:rPr>
          <w:rFonts w:ascii="Times New Roman" w:hAnsi="Times New Roman" w:cs="Times New Roman"/>
          <w:sz w:val="20"/>
          <w:szCs w:val="20"/>
        </w:rPr>
      </w:pPr>
      <w:r>
        <w:rPr>
          <w:rFonts w:ascii="Times New Roman" w:hAnsi="Times New Roman" w:cs="Times New Roman"/>
          <w:sz w:val="20"/>
          <w:szCs w:val="20"/>
        </w:rPr>
        <w:t>Ustalenia ogólne.</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Postawą płatności jest cena jednostkowa, skalkulowana przez Wykonawcę za jednostkę obmiarową ustaloną dla danej pozycji kosztorysu ofertowego. Cena jednostkowa pozycji będzie uwzględniać wszystkie czynności, wymagania i badania składające się na jej wykonanie, określone dla tej roboty w pkt. 9 SST i w dokumentacji projektowej.</w:t>
      </w:r>
    </w:p>
    <w:p>
      <w:pPr>
        <w:pStyle w:val="3"/>
        <w:spacing w:line="276" w:lineRule="auto"/>
        <w:rPr>
          <w:rFonts w:ascii="Times New Roman" w:hAnsi="Times New Roman" w:cs="Times New Roman"/>
          <w:szCs w:val="20"/>
        </w:rPr>
      </w:pPr>
      <w:bookmarkStart w:id="10" w:name="_Toc18641"/>
      <w:r>
        <w:rPr>
          <w:rFonts w:ascii="Times New Roman" w:hAnsi="Times New Roman" w:cs="Times New Roman"/>
          <w:szCs w:val="20"/>
        </w:rPr>
        <w:t>9. PRZEPISY ZWIĄZANE</w:t>
      </w:r>
      <w:bookmarkEnd w:id="10"/>
    </w:p>
    <w:p>
      <w:pPr>
        <w:spacing w:line="276" w:lineRule="auto"/>
        <w:jc w:val="both"/>
        <w:rPr>
          <w:rFonts w:ascii="Times New Roman" w:hAnsi="Times New Roman" w:cs="Times New Roman"/>
          <w:sz w:val="20"/>
          <w:szCs w:val="20"/>
        </w:rPr>
      </w:pPr>
      <w:r>
        <w:rPr>
          <w:rFonts w:ascii="Times New Roman" w:hAnsi="Times New Roman" w:cs="Times New Roman"/>
          <w:sz w:val="20"/>
          <w:szCs w:val="20"/>
        </w:rPr>
        <w:t>Wszystkie niezbędne normy, instrukcje, wytyczne itp. są wyszczególnione w poszczególnych SST.</w:t>
      </w:r>
    </w:p>
    <w:p>
      <w:pPr>
        <w:pStyle w:val="2"/>
        <w:spacing w:line="276" w:lineRule="auto"/>
      </w:pPr>
      <w:bookmarkStart w:id="11" w:name="_Toc21083"/>
      <w:r>
        <w:t>ST – 01 ODTWORZENIE (WYZNACZENIE) TRASY I PUNKTÓW WYSOKOŚCIOWYCH</w:t>
      </w:r>
      <w:bookmarkEnd w:id="11"/>
    </w:p>
    <w:p>
      <w:pPr>
        <w:pStyle w:val="3"/>
        <w:spacing w:line="276" w:lineRule="auto"/>
        <w:rPr>
          <w:rFonts w:ascii="Times New Roman" w:hAnsi="Times New Roman" w:eastAsia="Times New Roman" w:cs="Times New Roman"/>
          <w:lang w:eastAsia="pl-PL"/>
        </w:rPr>
      </w:pPr>
      <w:bookmarkStart w:id="12" w:name="_Toc16139"/>
      <w:r>
        <w:rPr>
          <w:rFonts w:ascii="Times New Roman" w:hAnsi="Times New Roman" w:eastAsia="Times New Roman" w:cs="Times New Roman"/>
          <w:lang w:eastAsia="pl-PL"/>
        </w:rPr>
        <w:t>1.0.  WSTĘP</w:t>
      </w:r>
      <w:bookmarkEnd w:id="12"/>
    </w:p>
    <w:p>
      <w:pPr>
        <w:spacing w:after="0" w:line="276" w:lineRule="auto"/>
        <w:jc w:val="both"/>
        <w:rPr>
          <w:rStyle w:val="30"/>
          <w:rFonts w:ascii="Times New Roman" w:hAnsi="Times New Roman" w:cs="Times New Roman"/>
        </w:rPr>
      </w:pPr>
      <w:r>
        <w:rPr>
          <w:rStyle w:val="30"/>
          <w:rFonts w:ascii="Times New Roman" w:hAnsi="Times New Roman" w:cs="Times New Roman"/>
        </w:rPr>
        <w:t>1.1. Przedmiot SST.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Przedmiotem niniejszej specyfikacji technicznej są wymagania dotyczące wykonania i odbioru robót przygotowawczych - odtworzenia (wyznaczenia) trasy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i punktów wysokościowych.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1.2. Zakres stosowania SST.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Szczegółowa specyfikacja techniczna jest stosowana jako dokument przetargowy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i kontraktowy przy zlecaniu i realizacji robót wymienionych w punkcie 1.</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1.3. Zakres robót objętych SST.</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Ustalenia zawarte w n/n specyfikacji technicznej dotyczą prowadzenia robót</w:t>
      </w:r>
      <w:r>
        <w:rPr>
          <w:rFonts w:ascii="Times New Roman" w:hAnsi="Times New Roman" w:eastAsia="Times New Roman" w:cs="Times New Roman"/>
          <w:b/>
          <w:bCs/>
          <w:sz w:val="20"/>
          <w:szCs w:val="20"/>
          <w:lang w:eastAsia="pl-PL"/>
        </w:rPr>
        <w:t xml:space="preserve"> </w:t>
      </w:r>
      <w:r>
        <w:rPr>
          <w:rFonts w:ascii="Times New Roman" w:hAnsi="Times New Roman" w:eastAsia="Times New Roman" w:cs="Times New Roman"/>
          <w:sz w:val="20"/>
          <w:szCs w:val="20"/>
          <w:lang w:eastAsia="pl-PL"/>
        </w:rPr>
        <w:t>i obejmują wszystkie czynności mające na celu odtworzenie w terenie przebiegu trasy drogowej zgodnie z dokumentacją projektową, oraz wykonanie inwetaryzacji powykonawczej przez Wykonawcę.</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1.3.1. Odtworzenie trasy i punktów wysokościowych.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W zakres robót pomiarowych, związanych z odtworzeniem (wyznaczeniem) trasy i punktów wysokościowych wchodzą:</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 sprawdzenie wyznaczenia sytuacyjnego i wysokościowego punktów głównych osi trasy i punktów wysokościowych,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b) uzupełnienie osi trasy dodatkowymi punktami (wyznaczenie osi)</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c) zastabilizowanie  punktów w sposób trwały, ochrona ich przed zniszczeniem oraz oznakowanie w sposób ułatwiający odszukanie i ewentualne odtworzenie.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 Określenia podstawowe.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1.4.1. Punkty główne trasy - punkty załamania osi trasy, punkty kierunkowe oraz początkowy i końcowy punkt trasy.</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1.4.2. Pozostałe określenia są zgodne z obowiązującymi, odpowiednimi polskimi norami.</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1.5. Ogólne wymagania dotyczące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Wykonawca robót jest odpowiedzialny za jakość wykonywanych robót  oraz za  ich zgodność z dokumentacja projektową, SST oraz poleceniami Inspektora Nadzoru.  W trakcie robót Wykonawca ponosi odpowiedzialność za bezpieczeństwo ruch drogowego i osób trzecich w obrębie placu budowy oraz utrzymanie oznakowania, urządzeń ostrzegawczych i zabezpieczających na przekazanym placu budowy.</w:t>
      </w:r>
    </w:p>
    <w:p>
      <w:pPr>
        <w:pStyle w:val="3"/>
        <w:spacing w:line="276" w:lineRule="auto"/>
        <w:rPr>
          <w:rFonts w:ascii="Times New Roman" w:hAnsi="Times New Roman" w:eastAsia="Times New Roman" w:cs="Times New Roman"/>
          <w:lang w:eastAsia="pl-PL"/>
        </w:rPr>
      </w:pPr>
      <w:bookmarkStart w:id="13" w:name="_Toc20798"/>
      <w:r>
        <w:rPr>
          <w:rFonts w:ascii="Times New Roman" w:hAnsi="Times New Roman" w:eastAsia="Times New Roman" w:cs="Times New Roman"/>
          <w:lang w:eastAsia="pl-PL"/>
        </w:rPr>
        <w:t>2. MATERIAŁY</w:t>
      </w:r>
      <w:bookmarkEnd w:id="13"/>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Do utrwalania punktów głównych trasy należy stosować słupki betonowe, rury metalowe o długości ok. 0,5 m. Pale drewniane umieszczone w sąsiedztwie punktów załamania trasy w czasie ich stabilizacji powinny mieć średnicę 0,15 - 0,20 m. i długość 1,5 - 1,7 m. Do stabilizacji pozostałych punktów należy stosować paliki drewniane o długości ok. 0,30 m. i średnicy 0,05 - 0,08 m. Świadki wbijane obok palików osiowych powinny mieć długość ok. 0,5 m. i przekrój prostokątny.</w:t>
      </w:r>
    </w:p>
    <w:p>
      <w:pPr>
        <w:pStyle w:val="3"/>
        <w:spacing w:line="276" w:lineRule="auto"/>
        <w:rPr>
          <w:rFonts w:ascii="Times New Roman" w:hAnsi="Times New Roman" w:eastAsia="Times New Roman" w:cs="Times New Roman"/>
          <w:lang w:eastAsia="pl-PL"/>
        </w:rPr>
      </w:pPr>
      <w:bookmarkStart w:id="14" w:name="_Toc30030"/>
      <w:r>
        <w:rPr>
          <w:rFonts w:ascii="Times New Roman" w:hAnsi="Times New Roman" w:eastAsia="Times New Roman" w:cs="Times New Roman"/>
          <w:lang w:eastAsia="pl-PL"/>
        </w:rPr>
        <w:t>3. SPRZĘT</w:t>
      </w:r>
      <w:bookmarkEnd w:id="14"/>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Do odtworzenia (wyznaczenia) trasy i punktów wysokościowych należy stosować odpowiedni sprzęt geodezyjny:</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teodolity lub tachometry,  niwelatory,  tyczki,  łaty,  taśmy stalowe.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Sprzęt stosowany do odtworzenia trasy i punktów wysokościowych głównych powinien gwarantować uzyskanie wymaganej dokładności pomiaru.</w:t>
      </w:r>
    </w:p>
    <w:p>
      <w:pPr>
        <w:pStyle w:val="3"/>
        <w:spacing w:line="276" w:lineRule="auto"/>
        <w:rPr>
          <w:rFonts w:ascii="Times New Roman" w:hAnsi="Times New Roman" w:eastAsia="Times New Roman" w:cs="Times New Roman"/>
          <w:lang w:eastAsia="pl-PL"/>
        </w:rPr>
      </w:pPr>
      <w:bookmarkStart w:id="15" w:name="_Toc3794"/>
      <w:r>
        <w:rPr>
          <w:rFonts w:ascii="Times New Roman" w:hAnsi="Times New Roman" w:eastAsia="Times New Roman" w:cs="Times New Roman"/>
          <w:lang w:eastAsia="pl-PL"/>
        </w:rPr>
        <w:t>5. WYKONANIE ROBÓT</w:t>
      </w:r>
      <w:bookmarkEnd w:id="15"/>
    </w:p>
    <w:p>
      <w:pPr>
        <w:pStyle w:val="13"/>
        <w:spacing w:line="276" w:lineRule="auto"/>
        <w:rPr>
          <w:rStyle w:val="30"/>
          <w:rFonts w:ascii="Times New Roman" w:hAnsi="Times New Roman" w:cs="Times New Roman"/>
          <w:i w:val="0"/>
          <w:iCs w:val="0"/>
        </w:rPr>
      </w:pPr>
      <w:r>
        <w:rPr>
          <w:rStyle w:val="30"/>
          <w:rFonts w:ascii="Times New Roman" w:hAnsi="Times New Roman" w:cs="Times New Roman"/>
          <w:i w:val="0"/>
          <w:iCs w:val="0"/>
        </w:rPr>
        <w:t>5.1. Ustalenia ogólne.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Prace pomiarowe powinny być wykonane z zgodnie z obowiązującymi Instrukcjami GUGiK [4-10]. Zamawiający jest zobowiązany wytyczyć i zastabilizować w terenie punkty główne osi trasy oraz punkty wysokościowe /repery robocze/ i dostarczyć Wykonawcy szkic wytyczenia trasy, wykaz punktów wysokościowych oraz wszelkie inne dane niezbędne do zidentyfikowania tych punktów w terenie.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Prace pomiarowe powinny być wykonane przez osoby posiadające odpowiednie kwalifikacje i uprawnienia. Wykonawca ponosi odpowiedzialność za następstwa niezgodności robót z dokumentacją projektową, SST oraz zmianami wprowadzonymi w nich zawczasu przez Inspektora Nadzoru.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Wykonawca powinien natychmiast poinformować Inspektora Nadzoru  o jakichkolwiek błędach wykrytych w wytyczeniu punktów głównych trasy  i (lub) reperów roboczych.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 Nadzoru. Wszystkie roboty, które bazują na pomiarach Wykonawcy, nie mogą być rozpoczęte przed zaakceptowaniem wyników pomiarów przez Inspektora Nadzoru.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Punkty wierzchołkowe, punkty główne trasy i punkty pośrednie osi trasy muszą być zaopatrzone w oznaczenia określające w sposób wyraźny i jednoznaczny charakterystykę i położenie tych punktów. Forma i wzór tych oznaczeń powinny być zaakceptowane przez Inspektora Nadzoru.  Wykonawca jest odpowiedzialny za ochronę wszystkich punktów pomiarowych i ich oznaczeń w czasie trwania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 Sprawdzenie wyznaczenia punktów głównych osi trasy i punktów wysokościowych.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Punkty wierzchołkowe trasy i inne punkty główne do tyczenia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Zamawiajacy powinien założyć robocze punkty wysokościowe (repery robocze) wzdłuż osi trasy drogowej. Maksymalna odległość między reperami roboczymi wzdłuż trasy drogowej w terenie płaskim powinna wynosić 500 m.  </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Repery robocze należy założyć poza granicami robót związanych   z wykonaniem trasy drogowej. Jako repery robocze można wykorzystywać punkty stałe na stabilnych, istniejących budowlach wzdłuż trasy drogowej. O ile brak takich punktów, repery robocze należy założyć w postaci słupków betonowych lub grubych kształtowników stalowych, osadzonych w gruncie w sposób wykluczający osiadanie. Rzędne reperów roboczych należy określać z dokładnością do 0,5 cm, stosując niwelację podwójną w nawiązaniu do reperów państwowych. Repery robocze powinny być wyposażone w dodatkowe oznaczenia, zawierające wyraźne i jednoznaczne określenie nazwy reperu i jego rzędnej.</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5.3. Wyznaczenie osi trasy.</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Tyczenie osi trasy należy wykonać w oparciu o dokumentację projektową oraz inne dane geodezyjne przekazane przez Zamawiającego w postaci opisów topograficznych punktów głównych i ich współrzędne.  Oś trasy powinna być wyznaczona w punktach pośrednich nie rzadziej niż co 50 metrów. Dopuszczalne odchylenie sytuacyjne wytyczonej osi trasy w stosunku  do dokumentacji projektowej nie może być większe niż 5 cm. Rzędne punktów osi należy wyznaczyć z dokładnością do 1cm w stosunku do rzędnych określonych  w dokumentacji projektowej.</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Do utrwalenia osi trasy w terenie należy użyć odpowiednich pali drewnianych lub rur metalowych. Usunięcie pali z osi trasy jest dopuszczalne tylko wówczas, gdy Wykonawca  zastąpi je odpowiednimi palami po obu stronach osi, umieszczonymi poza granicą robót.</w:t>
      </w:r>
    </w:p>
    <w:p>
      <w:pPr>
        <w:pStyle w:val="3"/>
        <w:spacing w:line="276" w:lineRule="auto"/>
        <w:rPr>
          <w:rFonts w:ascii="Times New Roman" w:hAnsi="Times New Roman" w:eastAsia="Times New Roman" w:cs="Times New Roman"/>
          <w:lang w:eastAsia="pl-PL"/>
        </w:rPr>
      </w:pPr>
      <w:bookmarkStart w:id="16" w:name="_Toc12316"/>
      <w:r>
        <w:rPr>
          <w:rFonts w:ascii="Times New Roman" w:hAnsi="Times New Roman" w:eastAsia="Times New Roman" w:cs="Times New Roman"/>
          <w:lang w:eastAsia="pl-PL"/>
        </w:rPr>
        <w:t>6. KONTROLA JAKOŚCI ROBÓT</w:t>
      </w:r>
      <w:bookmarkEnd w:id="16"/>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Kontrolę jakości prac pomiarowych związanych z odtworzeniem (wyznaczeniem) trasy i punktów wysokościowych należy prowadzić według ogólnych zasad określonych w instrukcjach i wytycznych GUGiK.</w:t>
      </w:r>
    </w:p>
    <w:p>
      <w:pPr>
        <w:pStyle w:val="3"/>
        <w:spacing w:line="276" w:lineRule="auto"/>
        <w:rPr>
          <w:rFonts w:ascii="Times New Roman" w:hAnsi="Times New Roman" w:eastAsia="Times New Roman" w:cs="Times New Roman"/>
          <w:lang w:eastAsia="pl-PL"/>
        </w:rPr>
      </w:pPr>
      <w:bookmarkStart w:id="17" w:name="_Toc17899"/>
      <w:r>
        <w:rPr>
          <w:rFonts w:ascii="Times New Roman" w:hAnsi="Times New Roman" w:eastAsia="Times New Roman" w:cs="Times New Roman"/>
          <w:lang w:eastAsia="pl-PL"/>
        </w:rPr>
        <w:t>7. OBMIAR ROBÓT</w:t>
      </w:r>
      <w:bookmarkEnd w:id="17"/>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Jednostką obmiarową robót związanych z odtworzeniem (wyznaczeniem) trasy w terenie jest km trasy drogowej.</w:t>
      </w:r>
    </w:p>
    <w:p>
      <w:pPr>
        <w:pStyle w:val="3"/>
        <w:spacing w:line="276" w:lineRule="auto"/>
        <w:rPr>
          <w:rFonts w:ascii="Times New Roman" w:hAnsi="Times New Roman" w:eastAsia="Times New Roman" w:cs="Times New Roman"/>
          <w:lang w:eastAsia="pl-PL"/>
        </w:rPr>
      </w:pPr>
      <w:bookmarkStart w:id="18" w:name="_Toc3565"/>
      <w:r>
        <w:rPr>
          <w:rFonts w:ascii="Times New Roman" w:hAnsi="Times New Roman" w:eastAsia="Times New Roman" w:cs="Times New Roman"/>
          <w:lang w:eastAsia="pl-PL"/>
        </w:rPr>
        <w:t>8. ODBIÓR ROBÓT</w:t>
      </w:r>
      <w:bookmarkEnd w:id="18"/>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Odbiór robót związanych z odtworzeniem (wyznaczeniem) trasy w terenie następuje na podstawie szkiców i dzienników pomiarów geodezyjnych lub protokołu z kontroli geodezyjnej, które Wykonawca przedkłada Inspektorowi Nadzoru.</w:t>
      </w:r>
    </w:p>
    <w:p>
      <w:pPr>
        <w:pStyle w:val="3"/>
        <w:spacing w:line="276" w:lineRule="auto"/>
        <w:rPr>
          <w:rFonts w:ascii="Times New Roman" w:hAnsi="Times New Roman" w:eastAsia="Times New Roman" w:cs="Times New Roman"/>
          <w:lang w:eastAsia="pl-PL"/>
        </w:rPr>
      </w:pPr>
      <w:bookmarkStart w:id="19" w:name="_Toc30279"/>
      <w:r>
        <w:rPr>
          <w:rFonts w:ascii="Times New Roman" w:hAnsi="Times New Roman" w:eastAsia="Times New Roman" w:cs="Times New Roman"/>
          <w:lang w:eastAsia="pl-PL"/>
        </w:rPr>
        <w:t>9. PODSTAWA PŁATNOŚCI</w:t>
      </w:r>
      <w:bookmarkEnd w:id="19"/>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Płatność za kilometr należy przyjmować na podstawie szkiców i dzienników pomiarów geodezyjnych lub protokołu z kontroli geodezyjnej.</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Cena wykonania robót obejmuje: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sprawdzenie wyznaczenia punktów głównych osi trasy i punktów wysokościowych,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uzupełnienie osi trasy dodatkowymi punktami,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wykonanie pomiarów bieżących w miarę postępu robót, zgodnie z dokumentacją projektową.</w:t>
      </w:r>
    </w:p>
    <w:p>
      <w:pPr>
        <w:spacing w:after="0" w:line="276" w:lineRule="auto"/>
        <w:rPr>
          <w:rFonts w:ascii="Times New Roman" w:hAnsi="Times New Roman" w:eastAsia="Times New Roman" w:cs="Times New Roman"/>
          <w:sz w:val="20"/>
          <w:szCs w:val="20"/>
          <w:lang w:eastAsia="pl-PL"/>
        </w:rPr>
      </w:pPr>
    </w:p>
    <w:p>
      <w:pPr>
        <w:pStyle w:val="2"/>
        <w:spacing w:line="276" w:lineRule="auto"/>
      </w:pPr>
      <w:bookmarkStart w:id="20" w:name="_Toc9734"/>
      <w:r>
        <w:t>ST - 02 USUNIĘCIE DRZEW I KRZEWÓW</w:t>
      </w:r>
      <w:bookmarkEnd w:id="20"/>
    </w:p>
    <w:p>
      <w:pPr>
        <w:pStyle w:val="3"/>
        <w:spacing w:line="276" w:lineRule="auto"/>
        <w:rPr>
          <w:rFonts w:ascii="Times New Roman" w:hAnsi="Times New Roman" w:cs="Times New Roman"/>
        </w:rPr>
      </w:pPr>
      <w:bookmarkStart w:id="21" w:name="_Toc7832"/>
      <w:r>
        <w:rPr>
          <w:rFonts w:ascii="Times New Roman" w:hAnsi="Times New Roman" w:cs="Times New Roman"/>
        </w:rPr>
        <w:t>l.</w:t>
      </w:r>
      <w:r>
        <w:rPr>
          <w:rFonts w:ascii="Times New Roman" w:hAnsi="Times New Roman" w:cs="Times New Roman"/>
        </w:rPr>
        <w:tab/>
      </w:r>
      <w:r>
        <w:rPr>
          <w:rFonts w:ascii="Times New Roman" w:hAnsi="Times New Roman" w:cs="Times New Roman"/>
        </w:rPr>
        <w:t>WSTĘP</w:t>
      </w:r>
      <w:bookmarkEnd w:id="21"/>
    </w:p>
    <w:p>
      <w:pPr>
        <w:spacing w:line="276" w:lineRule="auto"/>
        <w:jc w:val="both"/>
        <w:rPr>
          <w:rStyle w:val="30"/>
          <w:rFonts w:ascii="Times New Roman" w:hAnsi="Times New Roman" w:cs="Times New Roman"/>
        </w:rPr>
      </w:pPr>
      <w:r>
        <w:rPr>
          <w:rStyle w:val="30"/>
          <w:rFonts w:ascii="Times New Roman" w:hAnsi="Times New Roman" w:cs="Times New Roman"/>
        </w:rPr>
        <w:t>1.1.         Przedmiot Szczegółowej Specyfikacji Technicznej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Przedmiotem  n/n Specyfikacji Technicznej są wymagania dotyczące wykonania i odbioru robót związanych z karczowaniem pni drzew, krzaków i zagajników. Ustalenia zawarte w n/n specyfikacji technicznej dotyczą prowadzenia robót.</w:t>
      </w:r>
    </w:p>
    <w:p>
      <w:pPr>
        <w:spacing w:line="276" w:lineRule="auto"/>
        <w:jc w:val="both"/>
        <w:rPr>
          <w:rStyle w:val="30"/>
          <w:rFonts w:ascii="Times New Roman" w:hAnsi="Times New Roman" w:cs="Times New Roman"/>
        </w:rPr>
      </w:pPr>
      <w:r>
        <w:rPr>
          <w:rStyle w:val="30"/>
          <w:rFonts w:ascii="Times New Roman" w:hAnsi="Times New Roman" w:cs="Times New Roman"/>
        </w:rPr>
        <w:t>1.2.        Zakres stosowania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Szczegółowa Specyfikacja Techniczna jest stosowana jako dokument przetargowy i kontraktowy przy zlecaniu i realizacji robót wymienionych w p. 1.1.</w:t>
      </w:r>
    </w:p>
    <w:p>
      <w:pPr>
        <w:spacing w:line="276" w:lineRule="auto"/>
        <w:jc w:val="both"/>
        <w:rPr>
          <w:rStyle w:val="30"/>
          <w:rFonts w:ascii="Times New Roman" w:hAnsi="Times New Roman" w:cs="Times New Roman"/>
        </w:rPr>
      </w:pPr>
      <w:r>
        <w:rPr>
          <w:rStyle w:val="30"/>
          <w:rFonts w:ascii="Times New Roman" w:hAnsi="Times New Roman" w:cs="Times New Roman"/>
        </w:rPr>
        <w:t>1.3.        Zakres Robót objętych SST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Ustalenia zawarte w n/n Specyfikacji Technicznej dotyczą prowadzenia robót przygotowawczych związanych z usunięciem drzew i krzaków i obejmują:</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karczowanie pni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karczowanie krzaków i zagajników</w:t>
      </w:r>
    </w:p>
    <w:p>
      <w:pPr>
        <w:spacing w:line="276" w:lineRule="auto"/>
        <w:jc w:val="both"/>
        <w:rPr>
          <w:rStyle w:val="30"/>
          <w:rFonts w:ascii="Times New Roman" w:hAnsi="Times New Roman" w:cs="Times New Roman"/>
        </w:rPr>
      </w:pPr>
      <w:r>
        <w:rPr>
          <w:rStyle w:val="30"/>
          <w:rFonts w:ascii="Times New Roman" w:hAnsi="Times New Roman" w:cs="Times New Roman"/>
        </w:rPr>
        <w:t>1.4.        Określenia podstawowe</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Stosowane określenia podstawowe są zgodne z obowiązującymi, odpowiednimi polskimi normami i definicjami podanymi  w SST D.00.00.00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1.5.        Ogólne warunki dotyczące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SST D.00.00.00 „Wymagania ogólne".</w:t>
      </w:r>
    </w:p>
    <w:p>
      <w:pPr>
        <w:pStyle w:val="13"/>
        <w:spacing w:line="276"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rPr>
        <w:t>MATERIAŁY</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Nie występują.</w:t>
      </w:r>
    </w:p>
    <w:p>
      <w:pPr>
        <w:pStyle w:val="13"/>
        <w:spacing w:line="276" w:lineRule="auto"/>
        <w:rPr>
          <w:rFonts w:ascii="Times New Roman" w:hAnsi="Times New Roman" w:cs="Times New Roman"/>
        </w:rPr>
      </w:pPr>
      <w:r>
        <w:rPr>
          <w:rFonts w:ascii="Times New Roman" w:hAnsi="Times New Roman" w:cs="Times New Roman"/>
        </w:rPr>
        <w:t>3.</w:t>
      </w:r>
      <w:r>
        <w:rPr>
          <w:rFonts w:ascii="Times New Roman" w:hAnsi="Times New Roman" w:cs="Times New Roman"/>
        </w:rPr>
        <w:tab/>
      </w:r>
      <w:r>
        <w:rPr>
          <w:rFonts w:ascii="Times New Roman" w:hAnsi="Times New Roman" w:cs="Times New Roman"/>
        </w:rPr>
        <w:t>SPRZĘT</w:t>
      </w:r>
    </w:p>
    <w:p>
      <w:pPr>
        <w:spacing w:line="276" w:lineRule="auto"/>
        <w:jc w:val="both"/>
        <w:rPr>
          <w:rStyle w:val="30"/>
          <w:rFonts w:ascii="Times New Roman" w:hAnsi="Times New Roman" w:cs="Times New Roman"/>
        </w:rPr>
      </w:pPr>
      <w:r>
        <w:rPr>
          <w:rStyle w:val="30"/>
          <w:rFonts w:ascii="Times New Roman" w:hAnsi="Times New Roman" w:cs="Times New Roman"/>
        </w:rPr>
        <w:t>3.1.        Wymagania ogólne dotyczące sprzętu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Wymagania ogólne dotyczące sprzętu podano w SST D.00.00.00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3.2.        Sprzęt do usunięcia drzewa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Do wykonywania robót związanych z usunięciem krzaków należy stosować:</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piły mechaniczne.   - spycharkę.   - równiarkę.</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Wszystkie maszyny powinny być zaakceptowane przez Inżyniera.</w:t>
      </w:r>
    </w:p>
    <w:p>
      <w:pPr>
        <w:pStyle w:val="13"/>
        <w:spacing w:line="276" w:lineRule="auto"/>
        <w:rPr>
          <w:rFonts w:ascii="Times New Roman" w:hAnsi="Times New Roman" w:cs="Times New Roman"/>
        </w:rPr>
      </w:pPr>
      <w:r>
        <w:rPr>
          <w:rFonts w:ascii="Times New Roman" w:hAnsi="Times New Roman" w:cs="Times New Roman"/>
        </w:rPr>
        <w:t>4.</w:t>
      </w:r>
      <w:r>
        <w:rPr>
          <w:rFonts w:ascii="Times New Roman" w:hAnsi="Times New Roman" w:cs="Times New Roman"/>
        </w:rPr>
        <w:tab/>
      </w:r>
      <w:r>
        <w:rPr>
          <w:rFonts w:ascii="Times New Roman" w:hAnsi="Times New Roman" w:cs="Times New Roman"/>
        </w:rPr>
        <w:t>TRANSPORT</w:t>
      </w:r>
    </w:p>
    <w:p>
      <w:pPr>
        <w:spacing w:line="276" w:lineRule="auto"/>
        <w:jc w:val="both"/>
        <w:rPr>
          <w:rStyle w:val="30"/>
          <w:rFonts w:ascii="Times New Roman" w:hAnsi="Times New Roman" w:cs="Times New Roman"/>
        </w:rPr>
      </w:pPr>
      <w:r>
        <w:rPr>
          <w:rStyle w:val="30"/>
          <w:rFonts w:ascii="Times New Roman" w:hAnsi="Times New Roman" w:cs="Times New Roman"/>
        </w:rPr>
        <w:t>4.1.         Ogólne wymagania dotyczące transportu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SST D.00.00.00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4.2.         Transport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Pień ściętego drzewa, karpinę oraz gałęzie należy przewozić dowolnymi środkami transportu.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W czasie trwania transportu Wykonawca powinien zabezpieczyć ładunki przed możliwością przesuwania się.</w:t>
      </w:r>
    </w:p>
    <w:p>
      <w:pPr>
        <w:pStyle w:val="3"/>
        <w:spacing w:line="276" w:lineRule="auto"/>
        <w:rPr>
          <w:rFonts w:ascii="Times New Roman" w:hAnsi="Times New Roman" w:cs="Times New Roman"/>
        </w:rPr>
      </w:pPr>
      <w:bookmarkStart w:id="22" w:name="_Toc5858"/>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bookmarkEnd w:id="22"/>
    </w:p>
    <w:p>
      <w:pPr>
        <w:spacing w:line="276" w:lineRule="auto"/>
        <w:jc w:val="both"/>
        <w:rPr>
          <w:rStyle w:val="30"/>
          <w:rFonts w:ascii="Times New Roman" w:hAnsi="Times New Roman" w:cs="Times New Roman"/>
        </w:rPr>
      </w:pPr>
      <w:r>
        <w:rPr>
          <w:rStyle w:val="30"/>
          <w:rFonts w:ascii="Times New Roman" w:hAnsi="Times New Roman" w:cs="Times New Roman"/>
        </w:rPr>
        <w:t>5.1.         Ogólne warunki wykonywania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warunki wykonywania robót podano w SST D.00.00:00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5.2.         Usunięcie drzew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Krzaki znajdujące się w pasie robót ziemnych przewidziane w dokumentacji projektowej do usunięcia, należy ściąć i wykarczować przed rozpoczęciem robót. Gałęzie, pnie, karpinę należy wywieźć na wskazane przez Inżyniera miejsce lub spalić na miejscu. Doły po wykarczowanych pniach powinny być wypełnione gruntem przydatnym do budowy nasypów i zagęszczone, zgodnie z wymaganiami zawartymi w normie PN- PN-S-02205 [l]. Roślinność istniejąca w pasie robót drogowych, nie przeznaczona do usunięcia, powinna być przez Wykonawcę  zabezpieczona przed uszkodzeniem.</w:t>
      </w:r>
    </w:p>
    <w:p>
      <w:pPr>
        <w:spacing w:line="276" w:lineRule="auto"/>
        <w:jc w:val="both"/>
        <w:rPr>
          <w:rStyle w:val="30"/>
          <w:rFonts w:ascii="Times New Roman" w:hAnsi="Times New Roman" w:cs="Times New Roman"/>
        </w:rPr>
      </w:pPr>
      <w:r>
        <w:rPr>
          <w:rStyle w:val="30"/>
          <w:rFonts w:ascii="Times New Roman" w:hAnsi="Times New Roman" w:cs="Times New Roman"/>
        </w:rPr>
        <w:t>5.3.         Zniszczenie pozostałości po usuniętej roślinności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Jeżeli dopuszczono spalanie roślinności usuniętej w czasie robót przygotowawczych Wykonawca ma obowiązek zadbać, aby odbyło się ono z zachowaniem wszystkich wymogów bezpieczeństwa i odpowiednich przepisów.  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Pozostałości po spaleniu powinny być usunięte przez Wykonawcę z terenu budowy. Jeżeli pozostałości po spaleniu, za zgodą Inżyniera, są zakopywane na terenie budowy, to powinny być one układane w warstwach. Ostatnia warstwa powinna być przykryta warstwą gruntu o grubości co najmniej 30 cm i być odpowiednio wyrównana i zagęszczona. Pozostałości po spaleniu nie mogą być zakopywane pod rowami odwadniającymi ani pod jakimikolwiek obszarami, na których odbywa się przepływ wód powierzchniowych.</w:t>
      </w:r>
    </w:p>
    <w:p>
      <w:pPr>
        <w:pStyle w:val="3"/>
        <w:spacing w:line="276" w:lineRule="auto"/>
        <w:rPr>
          <w:rFonts w:ascii="Times New Roman" w:hAnsi="Times New Roman" w:cs="Times New Roman"/>
        </w:rPr>
      </w:pPr>
      <w:bookmarkStart w:id="23" w:name="_Toc23472"/>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bookmarkEnd w:id="23"/>
    </w:p>
    <w:p>
      <w:pPr>
        <w:spacing w:line="276" w:lineRule="auto"/>
        <w:jc w:val="both"/>
        <w:rPr>
          <w:rStyle w:val="30"/>
          <w:rFonts w:ascii="Times New Roman" w:hAnsi="Times New Roman" w:cs="Times New Roman"/>
        </w:rPr>
      </w:pPr>
      <w:r>
        <w:rPr>
          <w:rStyle w:val="30"/>
          <w:rFonts w:ascii="Times New Roman" w:hAnsi="Times New Roman" w:cs="Times New Roman"/>
        </w:rPr>
        <w:t>6.1.         Ogólne zasady kontroli jakości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robol podano w SST D.OO.00.00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6.2.</w:t>
      </w:r>
      <w:r>
        <w:rPr>
          <w:rStyle w:val="30"/>
          <w:rFonts w:ascii="Times New Roman" w:hAnsi="Times New Roman" w:cs="Times New Roman"/>
        </w:rPr>
        <w:tab/>
      </w:r>
      <w:r>
        <w:rPr>
          <w:rStyle w:val="30"/>
          <w:rFonts w:ascii="Times New Roman" w:hAnsi="Times New Roman" w:cs="Times New Roman"/>
        </w:rPr>
        <w:t>Kontrola prawidłowości usunięcia krzaków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Sprawdzanie jakości robót polega na sprawdzeniu ich zgodności z:</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dokumentacją projektową w zakresie kompletności usunięcia roślinności, wykarczowania korzeni i zasypania dołów. Zagęszczenie gruntu wypełniającego doły powinno spełniać wymagania normy PN-S-02205 [1].</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wymaganiami podanymi w p.5.2 niniejszej Specyfikacji.</w:t>
      </w:r>
    </w:p>
    <w:p>
      <w:pPr>
        <w:pStyle w:val="3"/>
        <w:spacing w:line="276" w:lineRule="auto"/>
        <w:rPr>
          <w:rFonts w:ascii="Times New Roman" w:hAnsi="Times New Roman" w:cs="Times New Roman"/>
        </w:rPr>
      </w:pPr>
      <w:bookmarkStart w:id="24" w:name="_Toc18737"/>
      <w:r>
        <w:rPr>
          <w:rFonts w:ascii="Times New Roman" w:hAnsi="Times New Roman" w:cs="Times New Roman"/>
        </w:rPr>
        <w:t>7.       OBMIAR ROBÓT</w:t>
      </w:r>
      <w:bookmarkEnd w:id="24"/>
    </w:p>
    <w:p>
      <w:pPr>
        <w:spacing w:line="276" w:lineRule="auto"/>
        <w:jc w:val="both"/>
        <w:rPr>
          <w:rStyle w:val="30"/>
          <w:rFonts w:ascii="Times New Roman" w:hAnsi="Times New Roman" w:cs="Times New Roman"/>
        </w:rPr>
      </w:pPr>
      <w:r>
        <w:rPr>
          <w:rStyle w:val="30"/>
          <w:rFonts w:ascii="Times New Roman" w:hAnsi="Times New Roman" w:cs="Times New Roman"/>
        </w:rPr>
        <w:t>7.1.    Ogólne zasady obmiaru robót</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Ogólne zasady obmiaru robót podano w SST D.00.00.00 „Wymagania ogólne".</w:t>
      </w:r>
    </w:p>
    <w:p>
      <w:pPr>
        <w:spacing w:line="276" w:lineRule="auto"/>
        <w:jc w:val="both"/>
        <w:rPr>
          <w:rStyle w:val="30"/>
          <w:rFonts w:ascii="Times New Roman" w:hAnsi="Times New Roman" w:cs="Times New Roman"/>
        </w:rPr>
      </w:pPr>
      <w:r>
        <w:rPr>
          <w:rStyle w:val="30"/>
          <w:rFonts w:ascii="Times New Roman" w:hAnsi="Times New Roman" w:cs="Times New Roman"/>
        </w:rPr>
        <w:t>7.2.    Jednostka obmiarowa</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Jednostką obmiarową robót związanych z usunięciem krzaków jest: </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xml:space="preserve">- dla krzaków - hektar (ha), dla pni drzew (szt.) i karp (szt.),  dla  odwozu karpiny dłużyc i gałęźi - (mp) </w:t>
      </w:r>
    </w:p>
    <w:p>
      <w:pPr>
        <w:pStyle w:val="3"/>
        <w:spacing w:line="276" w:lineRule="auto"/>
        <w:rPr>
          <w:rFonts w:ascii="Times New Roman" w:hAnsi="Times New Roman" w:cs="Times New Roman"/>
        </w:rPr>
      </w:pPr>
      <w:bookmarkStart w:id="25" w:name="_Toc15904"/>
      <w:r>
        <w:rPr>
          <w:rFonts w:ascii="Times New Roman" w:hAnsi="Times New Roman" w:cs="Times New Roman"/>
        </w:rPr>
        <w:t>8.</w:t>
      </w:r>
      <w:r>
        <w:rPr>
          <w:rFonts w:ascii="Times New Roman" w:hAnsi="Times New Roman" w:cs="Times New Roman"/>
        </w:rPr>
        <w:tab/>
      </w:r>
      <w:r>
        <w:rPr>
          <w:rFonts w:ascii="Times New Roman" w:hAnsi="Times New Roman" w:cs="Times New Roman"/>
        </w:rPr>
        <w:t xml:space="preserve">    ODBIÓR ROBOT</w:t>
      </w:r>
      <w:bookmarkEnd w:id="25"/>
    </w:p>
    <w:p>
      <w:pPr>
        <w:spacing w:line="276" w:lineRule="auto"/>
        <w:jc w:val="both"/>
        <w:rPr>
          <w:rFonts w:ascii="Times New Roman" w:hAnsi="Times New Roman" w:cs="Times New Roman"/>
          <w:sz w:val="20"/>
          <w:szCs w:val="20"/>
        </w:rPr>
      </w:pPr>
      <w:r>
        <w:rPr>
          <w:rFonts w:ascii="Times New Roman" w:hAnsi="Times New Roman" w:cs="Times New Roman"/>
          <w:sz w:val="20"/>
          <w:szCs w:val="20"/>
        </w:rPr>
        <w:t>Ogólne zasady odbioru robót podano w SST D.00.00.00 „Wymagania ogólne".</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Roboty objęte niniejszą SST podlegają odbiorowi robót zanikających i ulegających zakryciu, który powinien być dokonany po usunięciu krzaków przewidzianych w dokumentacji projektowej. Inżynier oceni wyniki badań i pomiarów przedłożonych przez Wykonawcę zgodnie z niniejszą SST. W przypadku stwierdzenia usterek. Inżynier ustali zakres robót poprawkowych do wykonania, a Wykonawca wykonuje na własny koszt w ustalonym terminie.</w:t>
      </w:r>
    </w:p>
    <w:p>
      <w:pPr>
        <w:pStyle w:val="3"/>
        <w:spacing w:line="276" w:lineRule="auto"/>
        <w:rPr>
          <w:rFonts w:ascii="Times New Roman" w:hAnsi="Times New Roman" w:cs="Times New Roman"/>
        </w:rPr>
      </w:pPr>
      <w:bookmarkStart w:id="26" w:name="_Toc4978"/>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bookmarkEnd w:id="26"/>
    </w:p>
    <w:p>
      <w:pPr>
        <w:spacing w:line="276" w:lineRule="auto"/>
        <w:jc w:val="both"/>
        <w:rPr>
          <w:rFonts w:ascii="Times New Roman" w:hAnsi="Times New Roman" w:cs="Times New Roman"/>
          <w:sz w:val="20"/>
          <w:szCs w:val="20"/>
        </w:rPr>
      </w:pPr>
      <w:r>
        <w:rPr>
          <w:rFonts w:ascii="Times New Roman" w:hAnsi="Times New Roman" w:cs="Times New Roman"/>
          <w:sz w:val="20"/>
          <w:szCs w:val="20"/>
        </w:rPr>
        <w:t>Płatność za l ha usuniętych krzaków należy przyjmować zgodnie z obmiarem i oceną jakości robót. Cena wykonania robót obejmuje:</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wycięcie i wykarczowanie krzaków,</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wywiezienie pni, karpiny i gałęzi poza teren budowy na wskazane miejsce lub spalenie na miejscu,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zasypanie dołów wraz z zagęszczeniem gruntu,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 oczyszczenie terenu z pozostałości po wykarczowaniu.</w:t>
      </w:r>
    </w:p>
    <w:p>
      <w:pPr>
        <w:spacing w:line="276" w:lineRule="auto"/>
        <w:jc w:val="both"/>
        <w:rPr>
          <w:rFonts w:ascii="Times New Roman" w:hAnsi="Times New Roman" w:cs="Times New Roman"/>
          <w:sz w:val="20"/>
          <w:szCs w:val="20"/>
        </w:rPr>
      </w:pPr>
      <w:r>
        <w:rPr>
          <w:rFonts w:ascii="Times New Roman" w:hAnsi="Times New Roman" w:cs="Times New Roman"/>
          <w:sz w:val="20"/>
          <w:szCs w:val="20"/>
        </w:rPr>
        <w:t>Zgodnie z dokumentacją projektową roboty związane z usunięciem krzaków obejmują:</w:t>
      </w:r>
    </w:p>
    <w:p>
      <w:pPr>
        <w:pStyle w:val="3"/>
        <w:spacing w:line="276" w:lineRule="auto"/>
        <w:rPr>
          <w:rFonts w:ascii="Times New Roman" w:hAnsi="Times New Roman" w:cs="Times New Roman"/>
        </w:rPr>
      </w:pPr>
      <w:bookmarkStart w:id="27" w:name="_Toc29134"/>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bookmarkEnd w:id="27"/>
    </w:p>
    <w:p>
      <w:pPr>
        <w:spacing w:line="276" w:lineRule="auto"/>
        <w:jc w:val="both"/>
        <w:rPr>
          <w:rFonts w:ascii="Times New Roman" w:hAnsi="Times New Roman" w:cs="Times New Roman"/>
          <w:sz w:val="20"/>
          <w:szCs w:val="20"/>
        </w:rPr>
      </w:pPr>
      <w:r>
        <w:rPr>
          <w:rFonts w:ascii="Times New Roman" w:hAnsi="Times New Roman" w:cs="Times New Roman"/>
          <w:sz w:val="20"/>
          <w:szCs w:val="20"/>
        </w:rPr>
        <w:t>Nie występują.</w:t>
      </w:r>
    </w:p>
    <w:p>
      <w:pPr>
        <w:pStyle w:val="2"/>
        <w:spacing w:line="276" w:lineRule="auto"/>
      </w:pPr>
      <w:bookmarkStart w:id="28" w:name="_Toc2994"/>
      <w:r>
        <w:t>ST – 03 ZDJĘCIE WARSTWY HUMUSU LUB /I DARNINY/</w:t>
      </w:r>
      <w:bookmarkEnd w:id="28"/>
    </w:p>
    <w:p>
      <w:pPr>
        <w:pStyle w:val="3"/>
        <w:spacing w:line="276" w:lineRule="auto"/>
        <w:rPr>
          <w:rFonts w:ascii="Times New Roman" w:hAnsi="Times New Roman" w:cs="Times New Roman"/>
        </w:rPr>
      </w:pPr>
      <w:bookmarkStart w:id="29" w:name="_Toc28498"/>
      <w:r>
        <w:rPr>
          <w:rFonts w:ascii="Times New Roman" w:hAnsi="Times New Roman" w:cs="Times New Roman"/>
        </w:rPr>
        <w:t>1.</w:t>
      </w:r>
      <w:r>
        <w:rPr>
          <w:rFonts w:ascii="Times New Roman" w:hAnsi="Times New Roman" w:cs="Times New Roman"/>
        </w:rPr>
        <w:tab/>
      </w:r>
      <w:r>
        <w:rPr>
          <w:rFonts w:ascii="Times New Roman" w:hAnsi="Times New Roman" w:cs="Times New Roman"/>
        </w:rPr>
        <w:t>WSTĘP</w:t>
      </w:r>
      <w:bookmarkEnd w:id="29"/>
    </w:p>
    <w:p>
      <w:pPr>
        <w:spacing w:after="0" w:line="276" w:lineRule="auto"/>
        <w:jc w:val="both"/>
        <w:rPr>
          <w:rStyle w:val="30"/>
          <w:rFonts w:ascii="Times New Roman" w:hAnsi="Times New Roman" w:cs="Times New Roman"/>
        </w:rPr>
      </w:pPr>
      <w:r>
        <w:rPr>
          <w:rStyle w:val="30"/>
          <w:rFonts w:ascii="Times New Roman" w:hAnsi="Times New Roman" w:cs="Times New Roman"/>
        </w:rPr>
        <w:t>1.1.</w:t>
      </w:r>
      <w:r>
        <w:rPr>
          <w:rStyle w:val="30"/>
          <w:rFonts w:ascii="Times New Roman" w:hAnsi="Times New Roman" w:cs="Times New Roman"/>
        </w:rPr>
        <w:tab/>
      </w:r>
      <w:r>
        <w:rPr>
          <w:rStyle w:val="30"/>
          <w:rFonts w:ascii="Times New Roman" w:hAnsi="Times New Roman" w:cs="Times New Roman"/>
        </w:rPr>
        <w:t>Przedmiot Szczegółowej Specyfikacji Technicznej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Przedmiotem n/n Szczegółowej Specyfikacji Technicznej są wymagania dotyczące wykonania i odbioru robót związanych ze zdjęciem warstwy humusu/darniny.</w:t>
      </w:r>
    </w:p>
    <w:p>
      <w:pPr>
        <w:spacing w:after="0" w:line="276" w:lineRule="auto"/>
        <w:jc w:val="both"/>
        <w:rPr>
          <w:rStyle w:val="30"/>
          <w:rFonts w:ascii="Times New Roman" w:hAnsi="Times New Roman" w:cs="Times New Roman"/>
        </w:rPr>
      </w:pPr>
      <w:r>
        <w:rPr>
          <w:rStyle w:val="30"/>
          <w:rFonts w:ascii="Times New Roman" w:hAnsi="Times New Roman" w:cs="Times New Roman"/>
        </w:rPr>
        <w:t>1.2.</w:t>
      </w:r>
      <w:r>
        <w:rPr>
          <w:rStyle w:val="30"/>
          <w:rFonts w:ascii="Times New Roman" w:hAnsi="Times New Roman" w:cs="Times New Roman"/>
        </w:rPr>
        <w:tab/>
      </w:r>
      <w:r>
        <w:rPr>
          <w:rStyle w:val="30"/>
          <w:rFonts w:ascii="Times New Roman" w:hAnsi="Times New Roman" w:cs="Times New Roman"/>
        </w:rPr>
        <w:t>Zakres stosowania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Szczegółowa Specyfikacja Techniczna (SST) stanowi dokument przetargowy i kontraktowy przy zlecaniu i realizacji robót na drogach i ulicach.</w:t>
      </w:r>
    </w:p>
    <w:p>
      <w:pPr>
        <w:spacing w:after="0" w:line="276" w:lineRule="auto"/>
        <w:jc w:val="both"/>
        <w:rPr>
          <w:rStyle w:val="30"/>
          <w:rFonts w:ascii="Times New Roman" w:hAnsi="Times New Roman" w:cs="Times New Roman"/>
        </w:rPr>
      </w:pPr>
      <w:r>
        <w:rPr>
          <w:rStyle w:val="30"/>
          <w:rFonts w:ascii="Times New Roman" w:hAnsi="Times New Roman" w:cs="Times New Roman"/>
        </w:rPr>
        <w:t>1.3.</w:t>
      </w:r>
      <w:r>
        <w:rPr>
          <w:rStyle w:val="30"/>
          <w:rFonts w:ascii="Times New Roman" w:hAnsi="Times New Roman" w:cs="Times New Roman"/>
        </w:rPr>
        <w:tab/>
      </w:r>
      <w:r>
        <w:rPr>
          <w:rStyle w:val="30"/>
          <w:rFonts w:ascii="Times New Roman" w:hAnsi="Times New Roman" w:cs="Times New Roman"/>
        </w:rPr>
        <w:t>Zakres robót objętych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Ustalenia zawarte w n/n Szczegółowej Specyfikacji Technicznej dotyczą zdjęcia warstwy humusu w ramach robót przygotowawczych wykonywanych na przebudowywanych odcinkach dróg i obejmują: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zdjęcie warstwy humusu o średniej grubości 10-30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przypadku wystąpienia warstwy o innej miąższości niż wymieniona, należy ją zebrać dostosowując się do warunków lokalnych.</w:t>
      </w:r>
    </w:p>
    <w:p>
      <w:pPr>
        <w:spacing w:after="0" w:line="276" w:lineRule="auto"/>
        <w:jc w:val="both"/>
        <w:rPr>
          <w:rStyle w:val="30"/>
          <w:rFonts w:ascii="Times New Roman" w:hAnsi="Times New Roman" w:cs="Times New Roman"/>
        </w:rPr>
      </w:pPr>
      <w:r>
        <w:rPr>
          <w:rStyle w:val="30"/>
          <w:rFonts w:ascii="Times New Roman" w:hAnsi="Times New Roman" w:cs="Times New Roman"/>
        </w:rPr>
        <w:t>1.4.</w:t>
      </w:r>
      <w:r>
        <w:rPr>
          <w:rStyle w:val="30"/>
          <w:rFonts w:ascii="Times New Roman" w:hAnsi="Times New Roman" w:cs="Times New Roman"/>
        </w:rPr>
        <w:tab/>
      </w:r>
      <w:r>
        <w:rPr>
          <w:rStyle w:val="30"/>
          <w:rFonts w:ascii="Times New Roman" w:hAnsi="Times New Roman" w:cs="Times New Roman"/>
        </w:rPr>
        <w:t>Określenia podstawowe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Stosowane określenia podstawowe są zgodne z obowiązującymi, odpowiednimi polskimi normami     i definicjami podanymi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1.5.</w:t>
      </w:r>
      <w:r>
        <w:rPr>
          <w:rStyle w:val="30"/>
          <w:rFonts w:ascii="Times New Roman" w:hAnsi="Times New Roman" w:cs="Times New Roman"/>
        </w:rPr>
        <w:tab/>
      </w:r>
      <w:r>
        <w:rPr>
          <w:rStyle w:val="30"/>
          <w:rFonts w:ascii="Times New Roman" w:hAnsi="Times New Roman" w:cs="Times New Roman"/>
        </w:rPr>
        <w:t>Ogólne wymagania dotyczące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robót jest odpowiedzialny za jakość ich wykonania oraz za zgodność z Dokumentacją Projektową, SST i poleceniami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SST D.M.00.00.00 „Wymagania ogólne”.</w:t>
      </w:r>
    </w:p>
    <w:p>
      <w:pPr>
        <w:pStyle w:val="3"/>
        <w:spacing w:line="276" w:lineRule="auto"/>
        <w:rPr>
          <w:rFonts w:ascii="Times New Roman" w:hAnsi="Times New Roman" w:cs="Times New Roman"/>
        </w:rPr>
      </w:pPr>
      <w:bookmarkStart w:id="30" w:name="_Toc32762"/>
      <w:r>
        <w:rPr>
          <w:rFonts w:ascii="Times New Roman" w:hAnsi="Times New Roman" w:cs="Times New Roman"/>
        </w:rPr>
        <w:t>2.</w:t>
      </w:r>
      <w:r>
        <w:rPr>
          <w:rFonts w:ascii="Times New Roman" w:hAnsi="Times New Roman" w:cs="Times New Roman"/>
        </w:rPr>
        <w:tab/>
      </w:r>
      <w:r>
        <w:rPr>
          <w:rFonts w:ascii="Times New Roman" w:hAnsi="Times New Roman" w:cs="Times New Roman"/>
        </w:rPr>
        <w:t>MATERIAŁY</w:t>
      </w:r>
      <w:bookmarkEnd w:id="30"/>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Nie występują.</w:t>
      </w:r>
    </w:p>
    <w:p>
      <w:pPr>
        <w:pStyle w:val="3"/>
        <w:spacing w:line="276" w:lineRule="auto"/>
        <w:rPr>
          <w:rFonts w:ascii="Times New Roman" w:hAnsi="Times New Roman" w:cs="Times New Roman"/>
        </w:rPr>
      </w:pPr>
      <w:bookmarkStart w:id="31" w:name="_Toc27927"/>
      <w:r>
        <w:rPr>
          <w:rFonts w:ascii="Times New Roman" w:hAnsi="Times New Roman" w:cs="Times New Roman"/>
        </w:rPr>
        <w:t>3.</w:t>
      </w:r>
      <w:r>
        <w:rPr>
          <w:rFonts w:ascii="Times New Roman" w:hAnsi="Times New Roman" w:cs="Times New Roman"/>
        </w:rPr>
        <w:tab/>
      </w:r>
      <w:r>
        <w:rPr>
          <w:rFonts w:ascii="Times New Roman" w:hAnsi="Times New Roman" w:cs="Times New Roman"/>
        </w:rPr>
        <w:t>SPRZĘT</w:t>
      </w:r>
      <w:bookmarkEnd w:id="31"/>
    </w:p>
    <w:p>
      <w:pPr>
        <w:spacing w:after="0" w:line="276" w:lineRule="auto"/>
        <w:jc w:val="both"/>
        <w:rPr>
          <w:rStyle w:val="30"/>
          <w:rFonts w:ascii="Times New Roman" w:hAnsi="Times New Roman" w:cs="Times New Roman"/>
        </w:rPr>
      </w:pPr>
      <w:r>
        <w:rPr>
          <w:rStyle w:val="30"/>
          <w:rFonts w:ascii="Times New Roman" w:hAnsi="Times New Roman" w:cs="Times New Roman"/>
        </w:rPr>
        <w:t>3.1.</w:t>
      </w:r>
      <w:r>
        <w:rPr>
          <w:rStyle w:val="30"/>
          <w:rFonts w:ascii="Times New Roman" w:hAnsi="Times New Roman" w:cs="Times New Roman"/>
        </w:rPr>
        <w:tab/>
      </w:r>
      <w:r>
        <w:rPr>
          <w:rStyle w:val="30"/>
          <w:rFonts w:ascii="Times New Roman" w:hAnsi="Times New Roman" w:cs="Times New Roman"/>
        </w:rPr>
        <w:t>Ogólne wymagania dotyczące sprzętu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sprzętu podano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3.2.</w:t>
      </w:r>
      <w:r>
        <w:rPr>
          <w:rStyle w:val="30"/>
          <w:rFonts w:ascii="Times New Roman" w:hAnsi="Times New Roman" w:cs="Times New Roman"/>
        </w:rPr>
        <w:tab/>
      </w:r>
      <w:r>
        <w:rPr>
          <w:rStyle w:val="30"/>
          <w:rFonts w:ascii="Times New Roman" w:hAnsi="Times New Roman" w:cs="Times New Roman"/>
        </w:rPr>
        <w:t>Sprzęt do wykonania robót związanych z usunięciem humusu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Do wykonywania robót związanych ze zdjęciem warstwy humusu należy stosować:</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spycharki,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równiarki,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sprzęt do ręcznego wykonywania robót ziemnych - w miejscach, gdzie prawidłowe wykonanie robót sprzętem zmechanizowanym nie jest możliwe.</w:t>
      </w:r>
    </w:p>
    <w:p>
      <w:pPr>
        <w:pStyle w:val="3"/>
        <w:spacing w:line="276" w:lineRule="auto"/>
        <w:rPr>
          <w:rFonts w:ascii="Times New Roman" w:hAnsi="Times New Roman" w:cs="Times New Roman"/>
        </w:rPr>
      </w:pPr>
      <w:bookmarkStart w:id="32" w:name="_Toc4975"/>
      <w:r>
        <w:rPr>
          <w:rFonts w:ascii="Times New Roman" w:hAnsi="Times New Roman" w:cs="Times New Roman"/>
        </w:rPr>
        <w:t>4.</w:t>
      </w:r>
      <w:r>
        <w:rPr>
          <w:rFonts w:ascii="Times New Roman" w:hAnsi="Times New Roman" w:cs="Times New Roman"/>
        </w:rPr>
        <w:tab/>
      </w:r>
      <w:r>
        <w:rPr>
          <w:rFonts w:ascii="Times New Roman" w:hAnsi="Times New Roman" w:cs="Times New Roman"/>
        </w:rPr>
        <w:t>TRANSPORT</w:t>
      </w:r>
      <w:bookmarkEnd w:id="32"/>
    </w:p>
    <w:p>
      <w:pPr>
        <w:spacing w:after="0" w:line="276" w:lineRule="auto"/>
        <w:jc w:val="both"/>
        <w:rPr>
          <w:rStyle w:val="30"/>
          <w:rFonts w:ascii="Times New Roman" w:hAnsi="Times New Roman" w:cs="Times New Roman"/>
        </w:rPr>
      </w:pPr>
      <w:r>
        <w:rPr>
          <w:rStyle w:val="30"/>
          <w:rFonts w:ascii="Times New Roman" w:hAnsi="Times New Roman" w:cs="Times New Roman"/>
        </w:rPr>
        <w:t>4.1.</w:t>
      </w:r>
      <w:r>
        <w:rPr>
          <w:rStyle w:val="30"/>
          <w:rFonts w:ascii="Times New Roman" w:hAnsi="Times New Roman" w:cs="Times New Roman"/>
        </w:rPr>
        <w:tab/>
      </w:r>
      <w:r>
        <w:rPr>
          <w:rStyle w:val="30"/>
          <w:rFonts w:ascii="Times New Roman" w:hAnsi="Times New Roman" w:cs="Times New Roman"/>
        </w:rPr>
        <w:t>Ogólne wymagania dotyczące transportu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transportu podano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4.2.</w:t>
      </w:r>
      <w:r>
        <w:rPr>
          <w:rStyle w:val="30"/>
          <w:rFonts w:ascii="Times New Roman" w:hAnsi="Times New Roman" w:cs="Times New Roman"/>
        </w:rPr>
        <w:tab/>
      </w:r>
      <w:r>
        <w:rPr>
          <w:rStyle w:val="30"/>
          <w:rFonts w:ascii="Times New Roman" w:hAnsi="Times New Roman" w:cs="Times New Roman"/>
        </w:rPr>
        <w:t>Transport materiałów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Humus należy przemieszczać z zastosowaniem równiarek lub spycharek na pryzmy z przeznaczeniem do humusowania skarp i terenów zielonych. Nadmiar humusu może być przewożony dowolnym transportem samochodowym.</w:t>
      </w:r>
    </w:p>
    <w:p>
      <w:pPr>
        <w:pStyle w:val="3"/>
        <w:spacing w:line="276" w:lineRule="auto"/>
        <w:rPr>
          <w:rFonts w:ascii="Times New Roman" w:hAnsi="Times New Roman" w:cs="Times New Roman"/>
        </w:rPr>
      </w:pPr>
      <w:bookmarkStart w:id="33" w:name="_Toc13964"/>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bookmarkEnd w:id="33"/>
    </w:p>
    <w:p>
      <w:pPr>
        <w:spacing w:after="0" w:line="276" w:lineRule="auto"/>
        <w:jc w:val="both"/>
        <w:rPr>
          <w:rStyle w:val="30"/>
          <w:rFonts w:ascii="Times New Roman" w:hAnsi="Times New Roman" w:cs="Times New Roman"/>
        </w:rPr>
      </w:pPr>
      <w:r>
        <w:rPr>
          <w:rStyle w:val="30"/>
          <w:rFonts w:ascii="Times New Roman" w:hAnsi="Times New Roman" w:cs="Times New Roman"/>
        </w:rPr>
        <w:t>5.1.</w:t>
      </w:r>
      <w:r>
        <w:rPr>
          <w:rStyle w:val="30"/>
          <w:rFonts w:ascii="Times New Roman" w:hAnsi="Times New Roman" w:cs="Times New Roman"/>
        </w:rPr>
        <w:tab/>
      </w:r>
      <w:r>
        <w:rPr>
          <w:rStyle w:val="30"/>
          <w:rFonts w:ascii="Times New Roman" w:hAnsi="Times New Roman" w:cs="Times New Roman"/>
        </w:rPr>
        <w:t>Ogólne zasady wykonywania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wykonywania robót podano w SST D.M.00.00.00 „Wymagania ogólne”.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przedstawi Inspektorowi Nadzoru do akceptacji harmonogram robót, uwzględniający warunki w jakich wykonywane będą roboty związane ze zdjęciem humusu.</w:t>
      </w:r>
    </w:p>
    <w:p>
      <w:pPr>
        <w:spacing w:after="0" w:line="276" w:lineRule="auto"/>
        <w:jc w:val="both"/>
        <w:rPr>
          <w:rStyle w:val="30"/>
          <w:rFonts w:ascii="Times New Roman" w:hAnsi="Times New Roman" w:cs="Times New Roman"/>
        </w:rPr>
      </w:pPr>
      <w:r>
        <w:rPr>
          <w:rStyle w:val="30"/>
          <w:rFonts w:ascii="Times New Roman" w:hAnsi="Times New Roman" w:cs="Times New Roman"/>
        </w:rPr>
        <w:t>5.2.</w:t>
      </w:r>
      <w:r>
        <w:rPr>
          <w:rStyle w:val="30"/>
          <w:rFonts w:ascii="Times New Roman" w:hAnsi="Times New Roman" w:cs="Times New Roman"/>
        </w:rPr>
        <w:tab/>
      </w:r>
      <w:r>
        <w:rPr>
          <w:rStyle w:val="30"/>
          <w:rFonts w:ascii="Times New Roman" w:hAnsi="Times New Roman" w:cs="Times New Roman"/>
        </w:rPr>
        <w:t>Zdjęcie warstwy humusu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Warstwa humusu powinna być zdjęta z przeznaczeniem do późniejszego użycia do humusowania. Zagospodarowanie humusu powinno być zgodne z Dokumentacją Projektową i wskazaniami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Humus należy zdejmować mechanicznie z zastosowaniem równiarek lub spycharek. W wyjątkowych sytuacjach, gdy zastosowanie maszyn nie jest wystarczające dla prawidłowego wykonania robót (zmienna grubość warstwy humusu) należy dodatkowo stosować ręczne wykonanie robót jako uzupełnienie prac wykonywanych mechanicznie.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Warstwę humusu należy zdjąć z powierzchni całego pasa robót ziemnych oraz w innych miejscach określonych w Dokumentacji Projektowej lub wskazaniach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Humus należy zdjąć na pełną głębokość jego zalegania określoną w Dokumentacji Projektowej lub wskazaną przez Inspektora Nadzoru na roboczo, według faktycznego stanu występowania. Stan faktyczny będzie stanowił podstawę do rozliczenia czynności związanych ze zdjęciem warstwy humusu. Zdjęty humus należy składować w regularnych pryzmach.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Miejsca składowania humusu powinny być przez Wykonawcę tak dobrane aby humus był zabezpieczony przed zanieczyszczeniem, a także najeżdżaniem przez pojazdy i zagęszczaniem. Nie należy zdejmować humusu w czasie intensywnych opadów i bezpośrednio po nich, aby uniknąć zanieczyszczenia gliną lub innym gruntem nieorganicznym.</w:t>
      </w:r>
    </w:p>
    <w:p>
      <w:pPr>
        <w:pStyle w:val="3"/>
        <w:spacing w:line="276" w:lineRule="auto"/>
        <w:rPr>
          <w:rFonts w:ascii="Times New Roman" w:hAnsi="Times New Roman" w:cs="Times New Roman"/>
        </w:rPr>
      </w:pPr>
      <w:bookmarkStart w:id="34" w:name="_Toc11571"/>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bookmarkEnd w:id="34"/>
    </w:p>
    <w:p>
      <w:pPr>
        <w:spacing w:after="0" w:line="276" w:lineRule="auto"/>
        <w:jc w:val="both"/>
        <w:rPr>
          <w:rStyle w:val="30"/>
          <w:rFonts w:ascii="Times New Roman" w:hAnsi="Times New Roman" w:cs="Times New Roman"/>
        </w:rPr>
      </w:pPr>
      <w:r>
        <w:rPr>
          <w:rStyle w:val="30"/>
          <w:rFonts w:ascii="Times New Roman" w:hAnsi="Times New Roman" w:cs="Times New Roman"/>
        </w:rPr>
        <w:t>6.1.</w:t>
      </w:r>
      <w:r>
        <w:rPr>
          <w:rStyle w:val="30"/>
          <w:rFonts w:ascii="Times New Roman" w:hAnsi="Times New Roman" w:cs="Times New Roman"/>
        </w:rPr>
        <w:tab/>
      </w:r>
      <w:r>
        <w:rPr>
          <w:rStyle w:val="30"/>
          <w:rFonts w:ascii="Times New Roman" w:hAnsi="Times New Roman" w:cs="Times New Roman"/>
        </w:rPr>
        <w:t>Ogólne zasady kontroli jakości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robót podano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6.2.</w:t>
      </w:r>
      <w:r>
        <w:rPr>
          <w:rStyle w:val="30"/>
          <w:rFonts w:ascii="Times New Roman" w:hAnsi="Times New Roman" w:cs="Times New Roman"/>
        </w:rPr>
        <w:tab/>
      </w:r>
      <w:r>
        <w:rPr>
          <w:rStyle w:val="30"/>
          <w:rFonts w:ascii="Times New Roman" w:hAnsi="Times New Roman" w:cs="Times New Roman"/>
        </w:rPr>
        <w:t>Kontrola jakości robót związanych ze zdjęciem humusu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jakości robót polega na wizualnej ocenie kompletności usunięcia humusu z powierzchni pasa robót ziemnych, zgodnie z Dokumentacją Projektową i wskazaniami Inspektora Nadzoru.</w:t>
      </w:r>
    </w:p>
    <w:p>
      <w:pPr>
        <w:pStyle w:val="3"/>
        <w:spacing w:line="276" w:lineRule="auto"/>
        <w:rPr>
          <w:rFonts w:ascii="Times New Roman" w:hAnsi="Times New Roman" w:cs="Times New Roman"/>
        </w:rPr>
      </w:pPr>
      <w:bookmarkStart w:id="35" w:name="_Toc500"/>
      <w:r>
        <w:rPr>
          <w:rFonts w:ascii="Times New Roman" w:hAnsi="Times New Roman" w:cs="Times New Roman"/>
        </w:rPr>
        <w:t>7.</w:t>
      </w:r>
      <w:r>
        <w:rPr>
          <w:rFonts w:ascii="Times New Roman" w:hAnsi="Times New Roman" w:cs="Times New Roman"/>
        </w:rPr>
        <w:tab/>
      </w:r>
      <w:r>
        <w:rPr>
          <w:rFonts w:ascii="Times New Roman" w:hAnsi="Times New Roman" w:cs="Times New Roman"/>
        </w:rPr>
        <w:t>OBMIAR ROBÓT</w:t>
      </w:r>
      <w:bookmarkEnd w:id="35"/>
    </w:p>
    <w:p>
      <w:pPr>
        <w:spacing w:after="0" w:line="276" w:lineRule="auto"/>
        <w:jc w:val="both"/>
        <w:rPr>
          <w:rStyle w:val="30"/>
          <w:rFonts w:ascii="Times New Roman" w:hAnsi="Times New Roman" w:cs="Times New Roman"/>
        </w:rPr>
      </w:pPr>
      <w:r>
        <w:rPr>
          <w:rStyle w:val="30"/>
          <w:rFonts w:ascii="Times New Roman" w:hAnsi="Times New Roman" w:cs="Times New Roman"/>
        </w:rPr>
        <w:t>7.1.</w:t>
      </w:r>
      <w:r>
        <w:rPr>
          <w:rStyle w:val="30"/>
          <w:rFonts w:ascii="Times New Roman" w:hAnsi="Times New Roman" w:cs="Times New Roman"/>
        </w:rPr>
        <w:tab/>
      </w:r>
      <w:r>
        <w:rPr>
          <w:rStyle w:val="30"/>
          <w:rFonts w:ascii="Times New Roman" w:hAnsi="Times New Roman" w:cs="Times New Roman"/>
        </w:rPr>
        <w:t>Ogólne zasady obmiaru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 podano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7.2.</w:t>
      </w:r>
      <w:r>
        <w:rPr>
          <w:rStyle w:val="30"/>
          <w:rFonts w:ascii="Times New Roman" w:hAnsi="Times New Roman" w:cs="Times New Roman"/>
        </w:rPr>
        <w:tab/>
      </w:r>
      <w:r>
        <w:rPr>
          <w:rStyle w:val="30"/>
          <w:rFonts w:ascii="Times New Roman" w:hAnsi="Times New Roman" w:cs="Times New Roman"/>
        </w:rPr>
        <w:t>Jednostka obmiarowa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Jednostką obmiarową robót związanych ze zdjęciem warstwy humusu jest 1 m2 (metr kwadratowy), na podstawie Dokumentacji Projektowej i pomiarów w terenie.</w:t>
      </w:r>
    </w:p>
    <w:p>
      <w:pPr>
        <w:pStyle w:val="3"/>
        <w:spacing w:line="276" w:lineRule="auto"/>
        <w:rPr>
          <w:rFonts w:ascii="Times New Roman" w:hAnsi="Times New Roman" w:cs="Times New Roman"/>
        </w:rPr>
      </w:pPr>
      <w:bookmarkStart w:id="36" w:name="_Toc3972"/>
      <w:r>
        <w:rPr>
          <w:rFonts w:ascii="Times New Roman" w:hAnsi="Times New Roman" w:cs="Times New Roman"/>
        </w:rPr>
        <w:t>8.</w:t>
      </w:r>
      <w:r>
        <w:rPr>
          <w:rFonts w:ascii="Times New Roman" w:hAnsi="Times New Roman" w:cs="Times New Roman"/>
        </w:rPr>
        <w:tab/>
      </w:r>
      <w:r>
        <w:rPr>
          <w:rFonts w:ascii="Times New Roman" w:hAnsi="Times New Roman" w:cs="Times New Roman"/>
        </w:rPr>
        <w:t>ODBIÓR ROBÓT</w:t>
      </w:r>
      <w:bookmarkEnd w:id="36"/>
    </w:p>
    <w:p>
      <w:pPr>
        <w:spacing w:after="0" w:line="276" w:lineRule="auto"/>
        <w:jc w:val="both"/>
        <w:rPr>
          <w:rStyle w:val="30"/>
          <w:rFonts w:ascii="Times New Roman" w:hAnsi="Times New Roman" w:cs="Times New Roman"/>
        </w:rPr>
      </w:pPr>
      <w:r>
        <w:rPr>
          <w:rStyle w:val="30"/>
          <w:rFonts w:ascii="Times New Roman" w:hAnsi="Times New Roman" w:cs="Times New Roman"/>
        </w:rPr>
        <w:t>8.1.</w:t>
      </w:r>
      <w:r>
        <w:rPr>
          <w:rStyle w:val="30"/>
          <w:rFonts w:ascii="Times New Roman" w:hAnsi="Times New Roman" w:cs="Times New Roman"/>
        </w:rPr>
        <w:tab/>
      </w:r>
      <w:r>
        <w:rPr>
          <w:rStyle w:val="30"/>
          <w:rFonts w:ascii="Times New Roman" w:hAnsi="Times New Roman" w:cs="Times New Roman"/>
        </w:rPr>
        <w:t>Ogólne zasady odbioru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odbioru robót podano w SST D.M.00.00.00 „Wymagania ogólne”.</w:t>
      </w:r>
    </w:p>
    <w:p>
      <w:pPr>
        <w:spacing w:after="0" w:line="276" w:lineRule="auto"/>
        <w:jc w:val="both"/>
        <w:rPr>
          <w:rStyle w:val="30"/>
          <w:rFonts w:ascii="Times New Roman" w:hAnsi="Times New Roman" w:cs="Times New Roman"/>
        </w:rPr>
      </w:pPr>
      <w:r>
        <w:rPr>
          <w:rStyle w:val="30"/>
          <w:rFonts w:ascii="Times New Roman" w:hAnsi="Times New Roman" w:cs="Times New Roman"/>
        </w:rPr>
        <w:t>8.2.</w:t>
      </w:r>
      <w:r>
        <w:rPr>
          <w:rStyle w:val="30"/>
          <w:rFonts w:ascii="Times New Roman" w:hAnsi="Times New Roman" w:cs="Times New Roman"/>
        </w:rPr>
        <w:tab/>
      </w:r>
      <w:r>
        <w:rPr>
          <w:rStyle w:val="30"/>
          <w:rFonts w:ascii="Times New Roman" w:hAnsi="Times New Roman" w:cs="Times New Roman"/>
        </w:rPr>
        <w:t>Sposób odbioru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Roboty objęte niniejszą SST podlegają odbiorowi robót zanikających i ulegających zakryciu, który powinien być dokonany po wykonaniu zdjęcia warstwy humusu wraz z hałdowaniem w pryzmy.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Inspektor Nadzoru oceni wyniki pomiarów przedłożonych przez Wykonawcę zgodnie z niniejszą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przypadku stwierdzenia usterek, Inspektor Nadzoru ustali zakres robót poprawkowych do wykonania, a Wykonawca wykona je na własny koszt w ustalonym terminie.</w:t>
      </w:r>
    </w:p>
    <w:p>
      <w:pPr>
        <w:pStyle w:val="3"/>
        <w:spacing w:line="276" w:lineRule="auto"/>
        <w:rPr>
          <w:rFonts w:ascii="Times New Roman" w:hAnsi="Times New Roman" w:cs="Times New Roman"/>
        </w:rPr>
      </w:pPr>
      <w:bookmarkStart w:id="37" w:name="_Toc24973"/>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bookmarkEnd w:id="37"/>
    </w:p>
    <w:p>
      <w:pPr>
        <w:spacing w:after="0" w:line="276" w:lineRule="auto"/>
        <w:jc w:val="both"/>
        <w:rPr>
          <w:rStyle w:val="30"/>
          <w:rFonts w:ascii="Times New Roman" w:hAnsi="Times New Roman" w:cs="Times New Roman"/>
        </w:rPr>
      </w:pPr>
      <w:r>
        <w:rPr>
          <w:rStyle w:val="30"/>
          <w:rFonts w:ascii="Times New Roman" w:hAnsi="Times New Roman" w:cs="Times New Roman"/>
        </w:rPr>
        <w:t>9.1.</w:t>
      </w:r>
      <w:r>
        <w:rPr>
          <w:rStyle w:val="30"/>
          <w:rFonts w:ascii="Times New Roman" w:hAnsi="Times New Roman" w:cs="Times New Roman"/>
        </w:rPr>
        <w:tab/>
      </w:r>
      <w:r>
        <w:rPr>
          <w:rStyle w:val="30"/>
          <w:rFonts w:ascii="Times New Roman" w:hAnsi="Times New Roman" w:cs="Times New Roman"/>
        </w:rPr>
        <w:t>Ogólne ustalenia dotyczące podstawy płatności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Ogólne ustalenia dotyczące podstawy płatności podano w ST D.M.00.00.00 „Wymagania ogólne” punkt </w:t>
      </w:r>
    </w:p>
    <w:p>
      <w:pPr>
        <w:spacing w:after="0" w:line="276" w:lineRule="auto"/>
        <w:jc w:val="both"/>
        <w:rPr>
          <w:rStyle w:val="30"/>
          <w:rFonts w:ascii="Times New Roman" w:hAnsi="Times New Roman" w:cs="Times New Roman"/>
        </w:rPr>
      </w:pPr>
      <w:r>
        <w:rPr>
          <w:rStyle w:val="30"/>
          <w:rFonts w:ascii="Times New Roman" w:hAnsi="Times New Roman" w:cs="Times New Roman"/>
        </w:rPr>
        <w:t>9.2.</w:t>
      </w:r>
      <w:r>
        <w:rPr>
          <w:rStyle w:val="30"/>
          <w:rFonts w:ascii="Times New Roman" w:hAnsi="Times New Roman" w:cs="Times New Roman"/>
        </w:rPr>
        <w:tab/>
      </w:r>
      <w:r>
        <w:rPr>
          <w:rStyle w:val="30"/>
          <w:rFonts w:ascii="Times New Roman" w:hAnsi="Times New Roman" w:cs="Times New Roman"/>
        </w:rPr>
        <w:t>Cena jednostki obmiarowej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Płatność za 1 m2 zdjętego humusu należy przyjmować zgodnie z obmiarem i oceną jakości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Cena jednostkowa wykonania robót obejmuje zdjęcie humusu na pełną głębokość jego zalegania wraz z hałdowaniem w pryzmy lub odwiezieniem na odkład.</w:t>
      </w:r>
    </w:p>
    <w:p>
      <w:pPr>
        <w:pStyle w:val="3"/>
        <w:spacing w:line="276" w:lineRule="auto"/>
        <w:rPr>
          <w:rFonts w:ascii="Times New Roman" w:hAnsi="Times New Roman" w:cs="Times New Roman"/>
        </w:rPr>
      </w:pPr>
      <w:bookmarkStart w:id="38" w:name="_Toc24756"/>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bookmarkEnd w:id="38"/>
    </w:p>
    <w:p>
      <w:pPr>
        <w:spacing w:after="0" w:line="276" w:lineRule="auto"/>
        <w:jc w:val="both"/>
        <w:rPr>
          <w:rStyle w:val="30"/>
          <w:rFonts w:ascii="Times New Roman" w:hAnsi="Times New Roman" w:cs="Times New Roman"/>
        </w:rPr>
      </w:pPr>
      <w:r>
        <w:rPr>
          <w:rStyle w:val="30"/>
          <w:rFonts w:ascii="Times New Roman" w:hAnsi="Times New Roman" w:cs="Times New Roman"/>
        </w:rPr>
        <w:t>10.1.</w:t>
      </w:r>
      <w:r>
        <w:rPr>
          <w:rStyle w:val="30"/>
          <w:rFonts w:ascii="Times New Roman" w:hAnsi="Times New Roman" w:cs="Times New Roman"/>
        </w:rPr>
        <w:tab/>
      </w:r>
      <w:r>
        <w:rPr>
          <w:rStyle w:val="30"/>
          <w:rFonts w:ascii="Times New Roman" w:hAnsi="Times New Roman" w:cs="Times New Roman"/>
        </w:rPr>
        <w:t>Normy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PN-S-02205</w:t>
      </w:r>
      <w:r>
        <w:rPr>
          <w:rFonts w:ascii="Times New Roman" w:hAnsi="Times New Roman" w:cs="Times New Roman"/>
          <w:sz w:val="20"/>
          <w:szCs w:val="20"/>
        </w:rPr>
        <w:tab/>
      </w:r>
      <w:r>
        <w:rPr>
          <w:rFonts w:ascii="Times New Roman" w:hAnsi="Times New Roman" w:cs="Times New Roman"/>
          <w:sz w:val="20"/>
          <w:szCs w:val="20"/>
        </w:rPr>
        <w:t>Drogi samochodowe. Roboty ziemne. Wymagania i badania</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u w:val="single"/>
        </w:rPr>
      </w:pPr>
    </w:p>
    <w:p>
      <w:pPr>
        <w:pStyle w:val="2"/>
        <w:spacing w:line="276" w:lineRule="auto"/>
      </w:pPr>
      <w:bookmarkStart w:id="39" w:name="_Toc4908"/>
      <w:r>
        <w:t>ST - 04 ROBOTY ZIEMNE. WYMAGANIA OGÓLNE</w:t>
      </w:r>
      <w:bookmarkEnd w:id="39"/>
    </w:p>
    <w:p>
      <w:pPr>
        <w:rPr>
          <w:lang w:eastAsia="pl-PL"/>
        </w:rPr>
      </w:pPr>
    </w:p>
    <w:p>
      <w:pPr>
        <w:pStyle w:val="3"/>
        <w:spacing w:line="276" w:lineRule="auto"/>
        <w:rPr>
          <w:rFonts w:ascii="Times New Roman" w:hAnsi="Times New Roman" w:cs="Times New Roman"/>
        </w:rPr>
      </w:pPr>
      <w:bookmarkStart w:id="40" w:name="_Toc31974"/>
      <w:r>
        <w:rPr>
          <w:rFonts w:ascii="Times New Roman" w:hAnsi="Times New Roman" w:cs="Times New Roman"/>
        </w:rPr>
        <w:t>1.</w:t>
      </w:r>
      <w:r>
        <w:rPr>
          <w:rFonts w:ascii="Times New Roman" w:hAnsi="Times New Roman" w:cs="Times New Roman"/>
        </w:rPr>
        <w:tab/>
      </w:r>
      <w:r>
        <w:rPr>
          <w:rFonts w:ascii="Times New Roman" w:hAnsi="Times New Roman" w:cs="Times New Roman"/>
        </w:rPr>
        <w:t>WSTĘP</w:t>
      </w:r>
      <w:bookmarkEnd w:id="40"/>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Pr>
          <w:rFonts w:ascii="Times New Roman" w:hAnsi="Times New Roman" w:cs="Times New Roman"/>
          <w:sz w:val="20"/>
          <w:szCs w:val="20"/>
        </w:rPr>
        <w:t>Przedmiot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Przedmiotem niniejszej szczegółowej specyfikacji technicznej (SST) są wymagania dotyczące wykonania i odbioru liniowych robót ziemnych.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r>
      <w:r>
        <w:rPr>
          <w:rFonts w:ascii="Times New Roman" w:hAnsi="Times New Roman" w:cs="Times New Roman"/>
          <w:sz w:val="20"/>
          <w:szCs w:val="20"/>
        </w:rPr>
        <w:t>Zakres stosowania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Szczegółowa Specyfikacja Techniczna (SST) stanowi dokument przetargowy i kontraktowy przy zlecaniu i realizacji robót na drogach i ulicach.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Pr>
          <w:rFonts w:ascii="Times New Roman" w:hAnsi="Times New Roman" w:cs="Times New Roman"/>
          <w:sz w:val="20"/>
          <w:szCs w:val="20"/>
        </w:rPr>
        <w:t>Zakres robót objętych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Ustalenia zawarte w niniejszej specyfikacji dotyczą zasad prowadzenia robót ziemnych w czasie budowy lub modernizacji dróg i obejmują: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sz w:val="20"/>
          <w:szCs w:val="20"/>
        </w:rPr>
        <w:t>wykonanie wykopów w gruntach nieskalistych,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r>
      <w:r>
        <w:rPr>
          <w:rFonts w:ascii="Times New Roman" w:hAnsi="Times New Roman" w:cs="Times New Roman"/>
          <w:sz w:val="20"/>
          <w:szCs w:val="20"/>
        </w:rPr>
        <w:t>budowę nasypów drogowych,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r>
      <w:r>
        <w:rPr>
          <w:rFonts w:ascii="Times New Roman" w:hAnsi="Times New Roman" w:cs="Times New Roman"/>
          <w:sz w:val="20"/>
          <w:szCs w:val="20"/>
        </w:rPr>
        <w:t>pozyskiwanie gruntu z ukopu lub dokopu.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w:t>
      </w:r>
      <w:r>
        <w:rPr>
          <w:rFonts w:ascii="Times New Roman" w:hAnsi="Times New Roman" w:cs="Times New Roman"/>
          <w:sz w:val="20"/>
          <w:szCs w:val="20"/>
        </w:rPr>
        <w:tab/>
      </w:r>
      <w:r>
        <w:rPr>
          <w:rFonts w:ascii="Times New Roman" w:hAnsi="Times New Roman" w:cs="Times New Roman"/>
          <w:sz w:val="20"/>
          <w:szCs w:val="20"/>
        </w:rPr>
        <w:t>Określenia podstawowe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w:t>
      </w:r>
      <w:r>
        <w:rPr>
          <w:rFonts w:ascii="Times New Roman" w:hAnsi="Times New Roman" w:cs="Times New Roman"/>
          <w:sz w:val="20"/>
          <w:szCs w:val="20"/>
        </w:rPr>
        <w:tab/>
      </w:r>
      <w:r>
        <w:rPr>
          <w:rFonts w:ascii="Times New Roman" w:hAnsi="Times New Roman" w:cs="Times New Roman"/>
          <w:sz w:val="20"/>
          <w:szCs w:val="20"/>
        </w:rPr>
        <w:t>Budowla ziemna - budowla wykonana w gruncie lub z gruntu naturalnego lub z gruntu antropogenicznego spełniająca warunki stateczności i odwodnienia.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1.4.2.</w:t>
      </w:r>
      <w:r>
        <w:rPr>
          <w:rFonts w:ascii="Times New Roman" w:hAnsi="Times New Roman" w:cs="Times New Roman"/>
          <w:sz w:val="20"/>
          <w:szCs w:val="20"/>
        </w:rPr>
        <w:tab/>
      </w:r>
      <w:r>
        <w:rPr>
          <w:rFonts w:ascii="Times New Roman" w:hAnsi="Times New Roman" w:cs="Times New Roman"/>
          <w:sz w:val="20"/>
          <w:szCs w:val="20"/>
        </w:rPr>
        <w:t>Korpus drogowy - nasyp lub ta część wykopu, która jest ograniczona koroną drogi i skarpami rowów.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1.4.3.</w:t>
      </w:r>
      <w:r>
        <w:rPr>
          <w:rFonts w:ascii="Times New Roman" w:hAnsi="Times New Roman" w:cs="Times New Roman"/>
          <w:sz w:val="20"/>
          <w:szCs w:val="20"/>
        </w:rPr>
        <w:tab/>
      </w:r>
      <w:r>
        <w:rPr>
          <w:rFonts w:ascii="Times New Roman" w:hAnsi="Times New Roman" w:cs="Times New Roman"/>
          <w:sz w:val="20"/>
          <w:szCs w:val="20"/>
        </w:rPr>
        <w:t>Wysokość nasypu lub głębokość wykopu - różnica rzędnej terenu i rzędnej robót ziemnych, wyznaczonych w osi nasypu lub wykopu.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1.4.4.</w:t>
      </w:r>
      <w:r>
        <w:rPr>
          <w:rFonts w:ascii="Times New Roman" w:hAnsi="Times New Roman" w:cs="Times New Roman"/>
          <w:sz w:val="20"/>
          <w:szCs w:val="20"/>
        </w:rPr>
        <w:tab/>
      </w:r>
      <w:r>
        <w:rPr>
          <w:rFonts w:ascii="Times New Roman" w:hAnsi="Times New Roman" w:cs="Times New Roman"/>
          <w:sz w:val="20"/>
          <w:szCs w:val="20"/>
        </w:rPr>
        <w:t>Nasyp niski - nasyp, którego wysokość jest mniejsza niż 1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1.4.5.</w:t>
      </w:r>
      <w:r>
        <w:rPr>
          <w:rFonts w:ascii="Times New Roman" w:hAnsi="Times New Roman" w:cs="Times New Roman"/>
          <w:sz w:val="20"/>
          <w:szCs w:val="20"/>
        </w:rPr>
        <w:tab/>
      </w:r>
      <w:r>
        <w:rPr>
          <w:rFonts w:ascii="Times New Roman" w:hAnsi="Times New Roman" w:cs="Times New Roman"/>
          <w:sz w:val="20"/>
          <w:szCs w:val="20"/>
        </w:rPr>
        <w:t>Nasyp średni - nasyp, którego wysokość jest zawarta w granicach od 1 do 3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1.4.6.</w:t>
      </w:r>
      <w:r>
        <w:rPr>
          <w:rFonts w:ascii="Times New Roman" w:hAnsi="Times New Roman" w:cs="Times New Roman"/>
          <w:sz w:val="20"/>
          <w:szCs w:val="20"/>
        </w:rPr>
        <w:tab/>
      </w:r>
      <w:r>
        <w:rPr>
          <w:rFonts w:ascii="Times New Roman" w:hAnsi="Times New Roman" w:cs="Times New Roman"/>
          <w:sz w:val="20"/>
          <w:szCs w:val="20"/>
        </w:rPr>
        <w:t>Nasyp wysoki - nasyp, którego wysokość przekracza 3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1.4.7.</w:t>
      </w:r>
      <w:r>
        <w:rPr>
          <w:rFonts w:ascii="Times New Roman" w:hAnsi="Times New Roman" w:cs="Times New Roman"/>
          <w:sz w:val="20"/>
          <w:szCs w:val="20"/>
        </w:rPr>
        <w:tab/>
      </w:r>
      <w:r>
        <w:rPr>
          <w:rFonts w:ascii="Times New Roman" w:hAnsi="Times New Roman" w:cs="Times New Roman"/>
          <w:sz w:val="20"/>
          <w:szCs w:val="20"/>
        </w:rPr>
        <w:t>Wykop płytki - wykop, którego głębokość jest mniejsza niż 1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1.4.8.</w:t>
      </w:r>
      <w:r>
        <w:rPr>
          <w:rFonts w:ascii="Times New Roman" w:hAnsi="Times New Roman" w:cs="Times New Roman"/>
          <w:sz w:val="20"/>
          <w:szCs w:val="20"/>
        </w:rPr>
        <w:tab/>
      </w:r>
      <w:r>
        <w:rPr>
          <w:rFonts w:ascii="Times New Roman" w:hAnsi="Times New Roman" w:cs="Times New Roman"/>
          <w:sz w:val="20"/>
          <w:szCs w:val="20"/>
        </w:rPr>
        <w:t>Wykop średni - wykop, którego głębokość jest zawarta w granicach od 1 do 3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1.4.9.</w:t>
      </w:r>
      <w:r>
        <w:rPr>
          <w:rFonts w:ascii="Times New Roman" w:hAnsi="Times New Roman" w:cs="Times New Roman"/>
          <w:sz w:val="20"/>
          <w:szCs w:val="20"/>
        </w:rPr>
        <w:tab/>
      </w:r>
      <w:r>
        <w:rPr>
          <w:rFonts w:ascii="Times New Roman" w:hAnsi="Times New Roman" w:cs="Times New Roman"/>
          <w:sz w:val="20"/>
          <w:szCs w:val="20"/>
        </w:rPr>
        <w:t>Wykop głęboki - wykop, którego głębokość przekracza 3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1.4.10.</w:t>
      </w:r>
      <w:r>
        <w:rPr>
          <w:rFonts w:ascii="Times New Roman" w:hAnsi="Times New Roman" w:cs="Times New Roman"/>
          <w:sz w:val="20"/>
          <w:szCs w:val="20"/>
        </w:rPr>
        <w:tab/>
      </w:r>
      <w:r>
        <w:rPr>
          <w:rFonts w:ascii="Times New Roman" w:hAnsi="Times New Roman" w:cs="Times New Roman"/>
          <w:sz w:val="20"/>
          <w:szCs w:val="20"/>
        </w:rPr>
        <w:t>Bagno - grunt organiczny nasycony wodą, o małej nośności, charakteryzujący się znacznym i długotrwałym osiadaniem pod obciążeniem.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1.4.11.</w:t>
      </w:r>
      <w:r>
        <w:rPr>
          <w:rFonts w:ascii="Times New Roman" w:hAnsi="Times New Roman" w:cs="Times New Roman"/>
          <w:sz w:val="20"/>
          <w:szCs w:val="20"/>
        </w:rPr>
        <w:tab/>
      </w:r>
      <w:r>
        <w:rPr>
          <w:rFonts w:ascii="Times New Roman" w:hAnsi="Times New Roman" w:cs="Times New Roman"/>
          <w:sz w:val="20"/>
          <w:szCs w:val="20"/>
        </w:rPr>
        <w:t>Grunt nieskalisty - każdy grunt rodzimy, nie określony w punkcie 1.4.12 jako grunt skalisty.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1.4.12.</w:t>
      </w:r>
      <w:r>
        <w:rPr>
          <w:rFonts w:ascii="Times New Roman" w:hAnsi="Times New Roman" w:cs="Times New Roman"/>
          <w:sz w:val="20"/>
          <w:szCs w:val="20"/>
        </w:rPr>
        <w:tab/>
      </w:r>
      <w:r>
        <w:rPr>
          <w:rFonts w:ascii="Times New Roman" w:hAnsi="Times New Roman" w:cs="Times New Roman"/>
          <w:sz w:val="20"/>
          <w:szCs w:val="20"/>
        </w:rPr>
        <w:t>Grunt skalisty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1.4.13.</w:t>
      </w:r>
      <w:r>
        <w:rPr>
          <w:rFonts w:ascii="Times New Roman" w:hAnsi="Times New Roman" w:cs="Times New Roman"/>
          <w:sz w:val="20"/>
          <w:szCs w:val="20"/>
        </w:rPr>
        <w:tab/>
      </w:r>
      <w:r>
        <w:rPr>
          <w:rFonts w:ascii="Times New Roman" w:hAnsi="Times New Roman" w:cs="Times New Roman"/>
          <w:sz w:val="20"/>
          <w:szCs w:val="20"/>
        </w:rPr>
        <w:t>Ukop - miejsce pozyskania gruntu do wykonania nasypów, położone w obrębie pasa robót drogowych.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1.4.14.</w:t>
      </w:r>
      <w:r>
        <w:rPr>
          <w:rFonts w:ascii="Times New Roman" w:hAnsi="Times New Roman" w:cs="Times New Roman"/>
          <w:sz w:val="20"/>
          <w:szCs w:val="20"/>
        </w:rPr>
        <w:tab/>
      </w:r>
      <w:r>
        <w:rPr>
          <w:rFonts w:ascii="Times New Roman" w:hAnsi="Times New Roman" w:cs="Times New Roman"/>
          <w:sz w:val="20"/>
          <w:szCs w:val="20"/>
        </w:rPr>
        <w:t>Dokop - miejsce pozyskania gruntu do wykonania nasypów, położone poza pasem robót drogowych.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1.4.15.</w:t>
      </w:r>
      <w:r>
        <w:rPr>
          <w:rFonts w:ascii="Times New Roman" w:hAnsi="Times New Roman" w:cs="Times New Roman"/>
          <w:sz w:val="20"/>
          <w:szCs w:val="20"/>
        </w:rPr>
        <w:tab/>
      </w:r>
      <w:r>
        <w:rPr>
          <w:rFonts w:ascii="Times New Roman" w:hAnsi="Times New Roman" w:cs="Times New Roman"/>
          <w:sz w:val="20"/>
          <w:szCs w:val="20"/>
        </w:rPr>
        <w:t>Odkład - miejsce wbudowania lub składowania (odwiezienia) gruntów pozyskanych w czasie wykonywania wykopów, a nie wykorzystanych do budowy nasypów oraz innych prac związanych z trasą drogową.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1.4.16.</w:t>
      </w:r>
      <w:r>
        <w:rPr>
          <w:rFonts w:ascii="Times New Roman" w:hAnsi="Times New Roman" w:cs="Times New Roman"/>
          <w:sz w:val="20"/>
          <w:szCs w:val="20"/>
        </w:rPr>
        <w:tab/>
      </w:r>
      <w:r>
        <w:rPr>
          <w:rFonts w:ascii="Times New Roman" w:hAnsi="Times New Roman" w:cs="Times New Roman"/>
          <w:sz w:val="20"/>
          <w:szCs w:val="20"/>
        </w:rPr>
        <w:t>Wskaźnik zagęszczenia gruntu - wielkość charakteryzująca stan zagęszczenia gruntu, określona wg wzoru:</w:t>
      </w:r>
    </w:p>
    <w:p>
      <w:pPr>
        <w:spacing w:after="0" w:line="276" w:lineRule="auto"/>
        <w:jc w:val="center"/>
        <w:rPr>
          <w:rFonts w:ascii="Times New Roman" w:hAnsi="Times New Roman" w:cs="Times New Roman"/>
          <w:sz w:val="20"/>
          <w:szCs w:val="20"/>
          <w:vertAlign w:val="subscript"/>
        </w:rPr>
      </w:pPr>
      <w:r>
        <w:rPr>
          <w:rFonts w:ascii="Times New Roman" w:hAnsi="Times New Roman" w:cs="Times New Roman"/>
          <w:sz w:val="20"/>
          <w:szCs w:val="20"/>
        </w:rPr>
        <w:t>Is = ρ</w:t>
      </w:r>
      <w:r>
        <w:rPr>
          <w:rFonts w:ascii="Times New Roman" w:hAnsi="Times New Roman" w:cs="Times New Roman"/>
          <w:sz w:val="20"/>
          <w:szCs w:val="20"/>
          <w:vertAlign w:val="subscript"/>
        </w:rPr>
        <w:t>d</w:t>
      </w:r>
      <w:r>
        <w:rPr>
          <w:rFonts w:ascii="Times New Roman" w:hAnsi="Times New Roman" w:cs="Times New Roman"/>
          <w:sz w:val="20"/>
          <w:szCs w:val="20"/>
        </w:rPr>
        <w:t xml:space="preserve"> /ρ</w:t>
      </w:r>
      <w:r>
        <w:rPr>
          <w:rFonts w:ascii="Times New Roman" w:hAnsi="Times New Roman" w:cs="Times New Roman"/>
          <w:sz w:val="20"/>
          <w:szCs w:val="20"/>
          <w:vertAlign w:val="subscript"/>
        </w:rPr>
        <w:t>ds</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gdzie: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ρ</w:t>
      </w:r>
      <w:r>
        <w:rPr>
          <w:rFonts w:ascii="Times New Roman" w:hAnsi="Times New Roman" w:cs="Times New Roman"/>
          <w:sz w:val="20"/>
          <w:szCs w:val="20"/>
          <w:vertAlign w:val="subscript"/>
        </w:rPr>
        <w:t>d</w:t>
      </w:r>
      <w:r>
        <w:rPr>
          <w:rFonts w:ascii="Times New Roman" w:hAnsi="Times New Roman" w:cs="Times New Roman"/>
          <w:sz w:val="20"/>
          <w:szCs w:val="20"/>
        </w:rPr>
        <w:t xml:space="preserve"> - gęstość objętościowa szkieletu zagęszczonego gruntu, zgodnie z BN-77/8931-12 [9], (Mg/m3),</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ρ</w:t>
      </w:r>
      <w:r>
        <w:rPr>
          <w:rFonts w:ascii="Times New Roman" w:hAnsi="Times New Roman" w:cs="Times New Roman"/>
          <w:sz w:val="20"/>
          <w:szCs w:val="20"/>
          <w:vertAlign w:val="subscript"/>
        </w:rPr>
        <w:t>ds</w:t>
      </w:r>
      <w:r>
        <w:rPr>
          <w:rFonts w:ascii="Times New Roman" w:hAnsi="Times New Roman" w:cs="Times New Roman"/>
          <w:sz w:val="20"/>
          <w:szCs w:val="20"/>
        </w:rPr>
        <w:t xml:space="preserve"> - maksymalna gęstość objętościowa szkieletu gruntowego przy wilgotności optymalnej, zgodnie z PN-B-04481:1988 [2], służąca do oceny zagęszczenia gruntu w robotach ziemnych, (Mg/m3).</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1.4.17.</w:t>
      </w:r>
      <w:r>
        <w:rPr>
          <w:rFonts w:ascii="Times New Roman" w:hAnsi="Times New Roman" w:cs="Times New Roman"/>
          <w:sz w:val="20"/>
          <w:szCs w:val="20"/>
        </w:rPr>
        <w:tab/>
      </w:r>
      <w:r>
        <w:rPr>
          <w:rFonts w:ascii="Times New Roman" w:hAnsi="Times New Roman" w:cs="Times New Roman"/>
          <w:sz w:val="20"/>
          <w:szCs w:val="20"/>
        </w:rPr>
        <w:t>Wskaźnik różnoziarnistości - wielkość charakteryzująca zagęszczalność gruntów niespoistych, określona wg wzoru:</w:t>
      </w:r>
    </w:p>
    <w:p>
      <w:pPr>
        <w:spacing w:after="0" w:line="276" w:lineRule="auto"/>
        <w:jc w:val="center"/>
        <w:rPr>
          <w:rFonts w:ascii="Times New Roman" w:hAnsi="Times New Roman" w:cs="Times New Roman"/>
          <w:sz w:val="20"/>
          <w:szCs w:val="20"/>
          <w:vertAlign w:val="subscript"/>
        </w:rPr>
      </w:pPr>
      <w:r>
        <w:rPr>
          <w:rFonts w:ascii="Times New Roman" w:hAnsi="Times New Roman" w:cs="Times New Roman"/>
          <w:sz w:val="20"/>
          <w:szCs w:val="20"/>
        </w:rPr>
        <w:t>U = d</w:t>
      </w:r>
      <w:r>
        <w:rPr>
          <w:rFonts w:ascii="Times New Roman" w:hAnsi="Times New Roman" w:cs="Times New Roman"/>
          <w:sz w:val="20"/>
          <w:szCs w:val="20"/>
          <w:vertAlign w:val="subscript"/>
        </w:rPr>
        <w:t>60</w:t>
      </w:r>
      <w:r>
        <w:rPr>
          <w:rFonts w:ascii="Times New Roman" w:hAnsi="Times New Roman" w:cs="Times New Roman"/>
          <w:sz w:val="20"/>
          <w:szCs w:val="20"/>
        </w:rPr>
        <w:t xml:space="preserve"> / d</w:t>
      </w:r>
      <w:r>
        <w:rPr>
          <w:rFonts w:ascii="Times New Roman" w:hAnsi="Times New Roman" w:cs="Times New Roman"/>
          <w:sz w:val="20"/>
          <w:szCs w:val="20"/>
          <w:vertAlign w:val="subscript"/>
        </w:rPr>
        <w:t>10</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gdzie: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vertAlign w:val="subscript"/>
        </w:rPr>
        <w:t xml:space="preserve">60 </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średnica oczek sita, przez które przechodzi 60% gruntu, (mm),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vertAlign w:val="subscript"/>
        </w:rPr>
        <w:t>10</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średnica oczek sita, przez które przechodzi 10% gruntu, (mm).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1.4.18.</w:t>
      </w:r>
      <w:r>
        <w:rPr>
          <w:rFonts w:ascii="Times New Roman" w:hAnsi="Times New Roman" w:cs="Times New Roman"/>
          <w:sz w:val="20"/>
          <w:szCs w:val="20"/>
        </w:rPr>
        <w:tab/>
      </w:r>
      <w:r>
        <w:rPr>
          <w:rFonts w:ascii="Times New Roman" w:hAnsi="Times New Roman" w:cs="Times New Roman"/>
          <w:sz w:val="20"/>
          <w:szCs w:val="20"/>
        </w:rPr>
        <w:t>Wskaźnik odkształcenia gruntu - wielkość charakteryzująca stan zagęszczenia gruntu, określona wg wzoru:</w:t>
      </w:r>
    </w:p>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I</w:t>
      </w:r>
      <w:r>
        <w:rPr>
          <w:rFonts w:ascii="Times New Roman" w:hAnsi="Times New Roman" w:cs="Times New Roman"/>
          <w:sz w:val="20"/>
          <w:szCs w:val="20"/>
          <w:vertAlign w:val="subscript"/>
        </w:rPr>
        <w:t>0</w:t>
      </w:r>
      <w:r>
        <w:rPr>
          <w:rFonts w:ascii="Times New Roman" w:hAnsi="Times New Roman" w:cs="Times New Roman"/>
          <w:sz w:val="20"/>
          <w:szCs w:val="20"/>
        </w:rPr>
        <w:t xml:space="preserve"> = E</w:t>
      </w:r>
      <w:r>
        <w:rPr>
          <w:rFonts w:ascii="Times New Roman" w:hAnsi="Times New Roman" w:cs="Times New Roman"/>
          <w:sz w:val="20"/>
          <w:szCs w:val="20"/>
          <w:vertAlign w:val="subscript"/>
        </w:rPr>
        <w:t xml:space="preserve">2 </w:t>
      </w:r>
      <w:r>
        <w:rPr>
          <w:rFonts w:ascii="Times New Roman" w:hAnsi="Times New Roman" w:cs="Times New Roman"/>
          <w:sz w:val="20"/>
          <w:szCs w:val="20"/>
        </w:rPr>
        <w:t>/ E</w:t>
      </w:r>
      <w:r>
        <w:rPr>
          <w:rFonts w:ascii="Times New Roman" w:hAnsi="Times New Roman" w:cs="Times New Roman"/>
          <w:sz w:val="20"/>
          <w:szCs w:val="20"/>
          <w:vertAlign w:val="subscript"/>
        </w:rPr>
        <w:t>1</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gdzie: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E</w:t>
      </w:r>
      <w:r>
        <w:rPr>
          <w:rFonts w:ascii="Times New Roman" w:hAnsi="Times New Roman" w:cs="Times New Roman"/>
          <w:sz w:val="20"/>
          <w:szCs w:val="20"/>
          <w:vertAlign w:val="subscript"/>
        </w:rPr>
        <w:t>1</w:t>
      </w:r>
      <w:r>
        <w:rPr>
          <w:rFonts w:ascii="Times New Roman" w:hAnsi="Times New Roman" w:cs="Times New Roman"/>
          <w:sz w:val="20"/>
          <w:szCs w:val="20"/>
        </w:rPr>
        <w:tab/>
      </w:r>
      <w:r>
        <w:rPr>
          <w:rFonts w:ascii="Times New Roman" w:hAnsi="Times New Roman" w:cs="Times New Roman"/>
          <w:sz w:val="20"/>
          <w:szCs w:val="20"/>
        </w:rPr>
        <w:t>-moduł odkształcenia gruntu oznaczony w pierwszym obciążeniu badanej warstwy zgodnie z PN-S-02205:1998 [4],</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E</w:t>
      </w:r>
      <w:r>
        <w:rPr>
          <w:rFonts w:ascii="Times New Roman" w:hAnsi="Times New Roman" w:cs="Times New Roman"/>
          <w:sz w:val="20"/>
          <w:szCs w:val="20"/>
          <w:vertAlign w:val="subscript"/>
        </w:rPr>
        <w:t>2</w:t>
      </w:r>
      <w:r>
        <w:rPr>
          <w:rFonts w:ascii="Times New Roman" w:hAnsi="Times New Roman" w:cs="Times New Roman"/>
          <w:sz w:val="20"/>
          <w:szCs w:val="20"/>
        </w:rPr>
        <w:tab/>
      </w:r>
      <w:r>
        <w:rPr>
          <w:rFonts w:ascii="Times New Roman" w:hAnsi="Times New Roman" w:cs="Times New Roman"/>
          <w:sz w:val="20"/>
          <w:szCs w:val="20"/>
        </w:rPr>
        <w:t>-moduł odkształcenia gruntu oznaczony w powtórnym obciążeniu badanej warstwy zgodnie z PN-S-02205:1998 [4].</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1.4.19.</w:t>
      </w:r>
      <w:r>
        <w:rPr>
          <w:rFonts w:ascii="Times New Roman" w:hAnsi="Times New Roman" w:cs="Times New Roman"/>
          <w:sz w:val="20"/>
          <w:szCs w:val="20"/>
        </w:rPr>
        <w:tab/>
      </w:r>
      <w:r>
        <w:rPr>
          <w:rFonts w:ascii="Times New Roman" w:hAnsi="Times New Roman" w:cs="Times New Roman"/>
          <w:sz w:val="20"/>
          <w:szCs w:val="20"/>
        </w:rPr>
        <w:t>Pozostałe określenia podstawowe są zgodne z obowiązującymi, odpowiednimi polskimi normami i z definicjami podanymi w SST D-M-00.00.00 „Wymagania ogólne” pkt 1.4.</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1.5.</w:t>
      </w:r>
      <w:r>
        <w:rPr>
          <w:rFonts w:ascii="Times New Roman" w:hAnsi="Times New Roman" w:cs="Times New Roman"/>
          <w:sz w:val="20"/>
          <w:szCs w:val="20"/>
        </w:rPr>
        <w:tab/>
      </w:r>
      <w:r>
        <w:rPr>
          <w:rFonts w:ascii="Times New Roman" w:hAnsi="Times New Roman" w:cs="Times New Roman"/>
          <w:sz w:val="20"/>
          <w:szCs w:val="20"/>
        </w:rPr>
        <w:t>Ogólne wymagania dotyczące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SST D-M-00.00.00 „Wymagania ogólne” pkt 1.5.</w:t>
      </w:r>
    </w:p>
    <w:p>
      <w:pPr>
        <w:pStyle w:val="3"/>
        <w:spacing w:line="276" w:lineRule="auto"/>
        <w:rPr>
          <w:rFonts w:ascii="Times New Roman" w:hAnsi="Times New Roman" w:cs="Times New Roman"/>
        </w:rPr>
      </w:pPr>
      <w:bookmarkStart w:id="41" w:name="_Toc18820"/>
      <w:r>
        <w:rPr>
          <w:rFonts w:ascii="Times New Roman" w:hAnsi="Times New Roman" w:cs="Times New Roman"/>
        </w:rPr>
        <w:t>2.</w:t>
      </w:r>
      <w:r>
        <w:rPr>
          <w:rFonts w:ascii="Times New Roman" w:hAnsi="Times New Roman" w:cs="Times New Roman"/>
        </w:rPr>
        <w:tab/>
      </w:r>
      <w:r>
        <w:rPr>
          <w:rFonts w:ascii="Times New Roman" w:hAnsi="Times New Roman" w:cs="Times New Roman"/>
        </w:rPr>
        <w:t>MATERIAŁY (GRUNTY)</w:t>
      </w:r>
      <w:bookmarkEnd w:id="41"/>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2.1.</w:t>
      </w:r>
      <w:r>
        <w:rPr>
          <w:rFonts w:ascii="Times New Roman" w:hAnsi="Times New Roman" w:cs="Times New Roman"/>
          <w:sz w:val="20"/>
          <w:szCs w:val="20"/>
        </w:rPr>
        <w:tab/>
      </w:r>
      <w:r>
        <w:rPr>
          <w:rFonts w:ascii="Times New Roman" w:hAnsi="Times New Roman" w:cs="Times New Roman"/>
          <w:sz w:val="20"/>
          <w:szCs w:val="20"/>
        </w:rPr>
        <w:t>Ogólne wymagania dotyczące materiałów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materiałów,  ich  pozyskiwania  i  składowania,  podano  w SST D-M-00.00.00 „Wymagania ogólne” pkt 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2.2.</w:t>
      </w:r>
      <w:r>
        <w:rPr>
          <w:rFonts w:ascii="Times New Roman" w:hAnsi="Times New Roman" w:cs="Times New Roman"/>
          <w:sz w:val="20"/>
          <w:szCs w:val="20"/>
        </w:rPr>
        <w:tab/>
      </w:r>
      <w:r>
        <w:rPr>
          <w:rFonts w:ascii="Times New Roman" w:hAnsi="Times New Roman" w:cs="Times New Roman"/>
          <w:sz w:val="20"/>
          <w:szCs w:val="20"/>
        </w:rPr>
        <w:t>Podział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Podział gruntów pod względem wysadzinowości podaje tablica 1.</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Podział gruntów pod względem przydatności do budowy nasypów podano w SST D-02.03.01 pkt 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2.3.</w:t>
      </w:r>
      <w:r>
        <w:rPr>
          <w:rFonts w:ascii="Times New Roman" w:hAnsi="Times New Roman" w:cs="Times New Roman"/>
          <w:sz w:val="20"/>
          <w:szCs w:val="20"/>
        </w:rPr>
        <w:tab/>
      </w:r>
      <w:r>
        <w:rPr>
          <w:rFonts w:ascii="Times New Roman" w:hAnsi="Times New Roman" w:cs="Times New Roman"/>
          <w:sz w:val="20"/>
          <w:szCs w:val="20"/>
        </w:rPr>
        <w:t>Zasady wykorzystania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Inspektora.</w:t>
      </w:r>
    </w:p>
    <w:p>
      <w:pPr>
        <w:spacing w:after="0" w:line="276" w:lineRule="auto"/>
        <w:jc w:val="both"/>
        <w:rPr>
          <w:rFonts w:ascii="Times New Roman" w:hAnsi="Times New Roman" w:cs="Times New Roman"/>
          <w:sz w:val="20"/>
          <w:szCs w:val="20"/>
        </w:rPr>
      </w:pPr>
      <w:r>
        <w:rPr>
          <w:rFonts w:ascii="Times New Roman" w:hAnsi="Times New Roman" w:cs="Times New Roman"/>
          <w:b/>
          <w:bCs/>
          <w:sz w:val="20"/>
          <w:szCs w:val="20"/>
        </w:rPr>
        <w:pict>
          <v:shape id="Obraz 4" o:spid="_x0000_s2053" o:spt="75" type="#_x0000_t75" style="position:absolute;left:0pt;margin-left:-171.15pt;margin-top:15.9pt;height:33.25pt;width:53.55pt;z-index:251659264;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sz w:val="20"/>
          <w:szCs w:val="20"/>
        </w:rPr>
        <w:t>Jeżeli grunty przydatne, uzyskane przy wykonaniu wykopów, nie będąc nadmiarem objętości robót ziemnych, zostały za zgodą Inspektora wywiezione przez Wykonawcę poza teren budowy z przeznaczeniem innym niż budowa nasypów lub wykonanie prac objętych kontraktem, Wykonawca jest zobowiązany do dostarczenia równoważnej objętości gruntów przydatnych ze źródeł własnych, zaakceptowanych przez Inspektora.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Grunty i materiały nieprzydatne do budowy nasypów, określone w SST D-02.03.01 pkt 2.4, powinny być wywiezione przez Wykonawcę na odkład. Zapewnienie terenów na odkład należy do obowiązków Zamawiającego, o ile nie określono tego inaczej w kontrakcie. Inspektora może nakazać pozostawienie na terenie budowy gruntów, których czasowa nieprzydatność wynika jedynie z powodu zamarznięcia lub nadmiernej wilgotności.</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1. Podział gruntów pod względem wysadzinowości wg PN-S-02205:1998 [4]</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5759450" cy="35737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5759450" cy="3573780"/>
                    </a:xfrm>
                    <a:prstGeom prst="rect">
                      <a:avLst/>
                    </a:prstGeom>
                    <a:noFill/>
                    <a:ln>
                      <a:noFill/>
                    </a:ln>
                  </pic:spPr>
                </pic:pic>
              </a:graphicData>
            </a:graphic>
          </wp:inline>
        </w:drawing>
      </w:r>
    </w:p>
    <w:p>
      <w:pPr>
        <w:pStyle w:val="3"/>
        <w:spacing w:line="276" w:lineRule="auto"/>
        <w:rPr>
          <w:rFonts w:ascii="Times New Roman" w:hAnsi="Times New Roman" w:cs="Times New Roman"/>
        </w:rPr>
      </w:pPr>
      <w:bookmarkStart w:id="42" w:name="_Toc24249"/>
      <w:r>
        <w:rPr>
          <w:rFonts w:ascii="Times New Roman" w:hAnsi="Times New Roman" w:cs="Times New Roman"/>
        </w:rPr>
        <w:t>3.</w:t>
      </w:r>
      <w:r>
        <w:rPr>
          <w:rFonts w:ascii="Times New Roman" w:hAnsi="Times New Roman" w:cs="Times New Roman"/>
        </w:rPr>
        <w:tab/>
      </w:r>
      <w:r>
        <w:rPr>
          <w:rFonts w:ascii="Times New Roman" w:hAnsi="Times New Roman" w:cs="Times New Roman"/>
        </w:rPr>
        <w:t>SPRZĘT</w:t>
      </w:r>
      <w:bookmarkEnd w:id="42"/>
    </w:p>
    <w:p>
      <w:pPr>
        <w:spacing w:after="0" w:line="276" w:lineRule="auto"/>
        <w:jc w:val="both"/>
        <w:rPr>
          <w:rStyle w:val="30"/>
          <w:rFonts w:ascii="Times New Roman" w:hAnsi="Times New Roman" w:cs="Times New Roman"/>
        </w:rPr>
      </w:pPr>
      <w:r>
        <w:rPr>
          <w:rStyle w:val="30"/>
          <w:rFonts w:ascii="Times New Roman" w:hAnsi="Times New Roman" w:cs="Times New Roman"/>
        </w:rPr>
        <w:t>3.1.</w:t>
      </w:r>
      <w:r>
        <w:rPr>
          <w:rStyle w:val="30"/>
          <w:rFonts w:ascii="Times New Roman" w:hAnsi="Times New Roman" w:cs="Times New Roman"/>
        </w:rPr>
        <w:tab/>
      </w:r>
      <w:r>
        <w:rPr>
          <w:rStyle w:val="30"/>
          <w:rFonts w:ascii="Times New Roman" w:hAnsi="Times New Roman" w:cs="Times New Roman"/>
        </w:rPr>
        <w:t>Ogólne wymagania dotyczące sprzętu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sprzętu podano w SST D-M-00.00.00 „Wymagania ogólne” pkt 3.</w:t>
      </w:r>
    </w:p>
    <w:p>
      <w:pPr>
        <w:spacing w:after="0" w:line="276" w:lineRule="auto"/>
        <w:jc w:val="both"/>
        <w:rPr>
          <w:rStyle w:val="30"/>
          <w:rFonts w:ascii="Times New Roman" w:hAnsi="Times New Roman" w:cs="Times New Roman"/>
        </w:rPr>
      </w:pPr>
      <w:r>
        <w:rPr>
          <w:rStyle w:val="30"/>
          <w:rFonts w:ascii="Times New Roman" w:hAnsi="Times New Roman" w:cs="Times New Roman"/>
        </w:rPr>
        <w:t>3.2.</w:t>
      </w:r>
      <w:r>
        <w:rPr>
          <w:rStyle w:val="30"/>
          <w:rFonts w:ascii="Times New Roman" w:hAnsi="Times New Roman" w:cs="Times New Roman"/>
        </w:rPr>
        <w:tab/>
      </w:r>
      <w:r>
        <w:rPr>
          <w:rStyle w:val="30"/>
          <w:rFonts w:ascii="Times New Roman" w:hAnsi="Times New Roman" w:cs="Times New Roman"/>
        </w:rPr>
        <w:t>Sprzęt do robót ziemnych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przystępujący do wykonania robót ziemnych powinien wykazać się możliwością korzystania z następującego sprzętu do: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odspajania i wydobywania gruntów (narzędzia mechaniczne, młoty pneumatyczne, zrywarki, koparki, ładowarki, wiertarki mechaniczne itp.),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jednoczesnego wydobywania i przemieszczania gruntów (spycharki, zgarniarki, równiarki, urządzenia do hydromechanizacji itp.),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transportu mas ziemnych (samochody wywrotki, samochody skrzyniowe, taśmociągi itp.),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sprzętu zagęszczającego (walce, ubijaki, płyty wibracyjne itp.)</w:t>
      </w:r>
    </w:p>
    <w:p>
      <w:pPr>
        <w:pStyle w:val="3"/>
        <w:spacing w:line="276" w:lineRule="auto"/>
        <w:rPr>
          <w:rFonts w:ascii="Times New Roman" w:hAnsi="Times New Roman" w:cs="Times New Roman"/>
        </w:rPr>
      </w:pPr>
      <w:bookmarkStart w:id="43" w:name="_Toc9376"/>
      <w:r>
        <w:rPr>
          <w:rFonts w:ascii="Times New Roman" w:hAnsi="Times New Roman" w:cs="Times New Roman"/>
        </w:rPr>
        <w:t>4.</w:t>
      </w:r>
      <w:r>
        <w:rPr>
          <w:rFonts w:ascii="Times New Roman" w:hAnsi="Times New Roman" w:cs="Times New Roman"/>
        </w:rPr>
        <w:tab/>
      </w:r>
      <w:r>
        <w:rPr>
          <w:rFonts w:ascii="Times New Roman" w:hAnsi="Times New Roman" w:cs="Times New Roman"/>
        </w:rPr>
        <w:t>TRANSPORT</w:t>
      </w:r>
      <w:bookmarkEnd w:id="43"/>
    </w:p>
    <w:p>
      <w:pPr>
        <w:spacing w:after="0" w:line="276" w:lineRule="auto"/>
        <w:jc w:val="both"/>
        <w:rPr>
          <w:rStyle w:val="30"/>
          <w:rFonts w:ascii="Times New Roman" w:hAnsi="Times New Roman" w:cs="Times New Roman"/>
        </w:rPr>
      </w:pPr>
      <w:r>
        <w:rPr>
          <w:rStyle w:val="30"/>
          <w:rFonts w:ascii="Times New Roman" w:hAnsi="Times New Roman" w:cs="Times New Roman"/>
        </w:rPr>
        <w:t>4.1.</w:t>
      </w:r>
      <w:r>
        <w:rPr>
          <w:rStyle w:val="30"/>
          <w:rFonts w:ascii="Times New Roman" w:hAnsi="Times New Roman" w:cs="Times New Roman"/>
        </w:rPr>
        <w:tab/>
      </w:r>
      <w:r>
        <w:rPr>
          <w:rStyle w:val="30"/>
          <w:rFonts w:ascii="Times New Roman" w:hAnsi="Times New Roman" w:cs="Times New Roman"/>
        </w:rPr>
        <w:t>Ogólne wymagania dotyczące transportu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transportu podano w SST D-M-00.00.00 „Wymagania ogólne” pkt 4.</w:t>
      </w:r>
    </w:p>
    <w:p>
      <w:pPr>
        <w:spacing w:after="0" w:line="276" w:lineRule="auto"/>
        <w:jc w:val="both"/>
        <w:rPr>
          <w:rStyle w:val="30"/>
          <w:rFonts w:ascii="Times New Roman" w:hAnsi="Times New Roman" w:cs="Times New Roman"/>
        </w:rPr>
      </w:pPr>
      <w:r>
        <w:rPr>
          <w:rStyle w:val="30"/>
          <w:rFonts w:ascii="Times New Roman" w:hAnsi="Times New Roman" w:cs="Times New Roman"/>
        </w:rPr>
        <w:t>4.2.</w:t>
      </w:r>
      <w:r>
        <w:rPr>
          <w:rStyle w:val="30"/>
          <w:rFonts w:ascii="Times New Roman" w:hAnsi="Times New Roman" w:cs="Times New Roman"/>
        </w:rPr>
        <w:tab/>
      </w:r>
      <w:r>
        <w:rPr>
          <w:rStyle w:val="30"/>
          <w:rFonts w:ascii="Times New Roman" w:hAnsi="Times New Roman" w:cs="Times New Roman"/>
        </w:rPr>
        <w:t>Transport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Zwiększenie odległości transportu ponad wartości zatwierdzone nie może być podstawą roszczeń Wykonawcy, dotyczących dodatkowej zapłaty za transport, o ile zwiększone odległości nie zostały wcześniej zaakceptowane na piśmie przez Inspektora.</w:t>
      </w:r>
    </w:p>
    <w:p>
      <w:pPr>
        <w:pStyle w:val="3"/>
        <w:spacing w:line="276" w:lineRule="auto"/>
        <w:rPr>
          <w:rFonts w:ascii="Times New Roman" w:hAnsi="Times New Roman" w:cs="Times New Roman"/>
        </w:rPr>
      </w:pPr>
      <w:bookmarkStart w:id="44" w:name="_Toc7750"/>
      <w:r>
        <w:rPr>
          <w:rFonts w:ascii="Times New Roman" w:hAnsi="Times New Roman" w:cs="Times New Roman"/>
        </w:rPr>
        <w:t>5.</w:t>
      </w:r>
      <w:r>
        <w:rPr>
          <w:rFonts w:ascii="Times New Roman" w:hAnsi="Times New Roman" w:cs="Times New Roman"/>
        </w:rPr>
        <w:tab/>
      </w:r>
      <w:r>
        <w:rPr>
          <w:rFonts w:ascii="Times New Roman" w:hAnsi="Times New Roman" w:cs="Times New Roman"/>
        </w:rPr>
        <w:t>WYKONANIE ROBÓT</w:t>
      </w:r>
      <w:bookmarkEnd w:id="44"/>
    </w:p>
    <w:p>
      <w:pPr>
        <w:spacing w:after="0" w:line="276" w:lineRule="auto"/>
        <w:jc w:val="both"/>
        <w:rPr>
          <w:rStyle w:val="30"/>
          <w:rFonts w:ascii="Times New Roman" w:hAnsi="Times New Roman" w:cs="Times New Roman"/>
        </w:rPr>
      </w:pPr>
      <w:r>
        <w:rPr>
          <w:rStyle w:val="30"/>
          <w:rFonts w:ascii="Times New Roman" w:hAnsi="Times New Roman" w:cs="Times New Roman"/>
        </w:rPr>
        <w:t>5.1.</w:t>
      </w:r>
      <w:r>
        <w:rPr>
          <w:rStyle w:val="30"/>
          <w:rFonts w:ascii="Times New Roman" w:hAnsi="Times New Roman" w:cs="Times New Roman"/>
        </w:rPr>
        <w:tab/>
      </w:r>
      <w:r>
        <w:rPr>
          <w:rStyle w:val="30"/>
          <w:rFonts w:ascii="Times New Roman" w:hAnsi="Times New Roman" w:cs="Times New Roman"/>
        </w:rPr>
        <w:t>Ogólne zasady wykonania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wykonania robót podano w SST D-M-00.00.00 „Wymagania ogólne” pkt 5.</w:t>
      </w:r>
    </w:p>
    <w:p>
      <w:pPr>
        <w:spacing w:after="0" w:line="276" w:lineRule="auto"/>
        <w:jc w:val="both"/>
        <w:rPr>
          <w:rStyle w:val="30"/>
          <w:rFonts w:ascii="Times New Roman" w:hAnsi="Times New Roman" w:cs="Times New Roman"/>
        </w:rPr>
      </w:pPr>
      <w:r>
        <w:rPr>
          <w:rStyle w:val="30"/>
          <w:rFonts w:ascii="Times New Roman" w:hAnsi="Times New Roman" w:cs="Times New Roman"/>
        </w:rPr>
        <w:t>5.2.</w:t>
      </w:r>
      <w:r>
        <w:rPr>
          <w:rStyle w:val="30"/>
          <w:rFonts w:ascii="Times New Roman" w:hAnsi="Times New Roman" w:cs="Times New Roman"/>
        </w:rPr>
        <w:tab/>
      </w:r>
      <w:r>
        <w:rPr>
          <w:rStyle w:val="30"/>
          <w:rFonts w:ascii="Times New Roman" w:hAnsi="Times New Roman" w:cs="Times New Roman"/>
        </w:rPr>
        <w:t>Dokładność wykonania wykopów i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Odchylenie osi korpusu ziemnego, w wykopie lub nasypie, od osi projektowanej nie powinny być większe niż </w:t>
      </w:r>
      <w:r>
        <w:rPr>
          <w:rFonts w:ascii="Times New Roman" w:hAnsi="Times New Roman" w:cs="Times New Roman"/>
          <w:sz w:val="20"/>
          <w:szCs w:val="20"/>
          <w:vertAlign w:val="superscript"/>
        </w:rPr>
        <w:t>+</w:t>
      </w:r>
      <w:r>
        <w:rPr>
          <w:rFonts w:ascii="Times New Roman" w:hAnsi="Times New Roman" w:cs="Times New Roman"/>
          <w:sz w:val="20"/>
          <w:szCs w:val="20"/>
        </w:rPr>
        <w:t>-10 cm. Różnica w stosunku do projektowanych rzędnych robót ziemnych nie może przekraczać + 1 cm i -3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górnej powierzchni korpusu nie może różnić się od szerokości projektowanej o więcej niż  10 cm, a krawędzie korony drogi nie powinny mieć wyraźnych załamań w planie.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Pochylenie skarp nie powinno różnić się od projektowanego o więcej niż 10% jego wartości wyrażonej tangensem kąta. Maksymalne nierówności na powierzchni skarp nie powinny przekraczać</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+- 10 cm przy pomiarze łatą 3-metrową, albo powinny być spełnione inne wymagania dotyczące nierówności, wynikające ze sposobu umocnienia powierzchni skarpy.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gruntach skalistych wymagania, dotyczące równości powierzchni dna wykopu oraz pochylenia i równości skarp, powinny być określone w dokumentacji projektowej i SST.</w:t>
      </w:r>
    </w:p>
    <w:p>
      <w:pPr>
        <w:spacing w:after="0" w:line="276" w:lineRule="auto"/>
        <w:jc w:val="both"/>
        <w:rPr>
          <w:rStyle w:val="30"/>
          <w:rFonts w:ascii="Times New Roman" w:hAnsi="Times New Roman" w:cs="Times New Roman"/>
        </w:rPr>
      </w:pPr>
      <w:r>
        <w:rPr>
          <w:rStyle w:val="30"/>
          <w:rFonts w:ascii="Times New Roman" w:hAnsi="Times New Roman" w:cs="Times New Roman"/>
        </w:rPr>
        <w:t>5.3.</w:t>
      </w:r>
      <w:r>
        <w:rPr>
          <w:rStyle w:val="30"/>
          <w:rFonts w:ascii="Times New Roman" w:hAnsi="Times New Roman" w:cs="Times New Roman"/>
        </w:rPr>
        <w:tab/>
      </w:r>
      <w:r>
        <w:rPr>
          <w:rStyle w:val="30"/>
          <w:rFonts w:ascii="Times New Roman" w:hAnsi="Times New Roman" w:cs="Times New Roman"/>
        </w:rPr>
        <w:t>Odwodnienia pasa robót ziemnych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Odprowadzenie wód do istniejących zbiorników naturalnych i urządzeń odwadniających musi być poprzedzone uzgodnieniem z odpowiednimi instytucjami.</w:t>
      </w:r>
    </w:p>
    <w:p>
      <w:pPr>
        <w:spacing w:after="0" w:line="276" w:lineRule="auto"/>
        <w:jc w:val="both"/>
        <w:rPr>
          <w:rStyle w:val="30"/>
          <w:rFonts w:ascii="Times New Roman" w:hAnsi="Times New Roman" w:cs="Times New Roman"/>
        </w:rPr>
      </w:pPr>
      <w:r>
        <w:rPr>
          <w:rStyle w:val="30"/>
          <w:rFonts w:ascii="Times New Roman" w:hAnsi="Times New Roman" w:cs="Times New Roman"/>
        </w:rPr>
        <w:t>5.4.</w:t>
      </w:r>
      <w:r>
        <w:rPr>
          <w:rStyle w:val="30"/>
          <w:rFonts w:ascii="Times New Roman" w:hAnsi="Times New Roman" w:cs="Times New Roman"/>
        </w:rPr>
        <w:tab/>
      </w:r>
      <w:r>
        <w:rPr>
          <w:rStyle w:val="30"/>
          <w:rFonts w:ascii="Times New Roman" w:hAnsi="Times New Roman" w:cs="Times New Roman"/>
        </w:rPr>
        <w:t>Odwodnienie wykopów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kolejności i sposobu odspajania gruntów oraz terminów wykonywania innych robót na spełnienie wymagań dotyczących prawidłowego odwodnienia wykopu w czasie postępu robót ziemnych.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Źródła wody, odsłonięte przy wykonywaniu wykopów, należy ująć w rowy i /lub dreny. Wody opadowe i gruntowe należy odprowadzić poza teren pasa robót ziemnych.</w:t>
      </w:r>
    </w:p>
    <w:p>
      <w:pPr>
        <w:spacing w:after="0" w:line="276" w:lineRule="auto"/>
        <w:jc w:val="both"/>
        <w:rPr>
          <w:rStyle w:val="30"/>
          <w:rFonts w:ascii="Times New Roman" w:hAnsi="Times New Roman" w:cs="Times New Roman"/>
        </w:rPr>
      </w:pPr>
      <w:r>
        <w:rPr>
          <w:rStyle w:val="30"/>
          <w:rFonts w:ascii="Times New Roman" w:hAnsi="Times New Roman" w:cs="Times New Roman"/>
        </w:rPr>
        <w:t>5.5.</w:t>
      </w:r>
      <w:r>
        <w:rPr>
          <w:rStyle w:val="30"/>
          <w:rFonts w:ascii="Times New Roman" w:hAnsi="Times New Roman" w:cs="Times New Roman"/>
        </w:rPr>
        <w:tab/>
      </w:r>
      <w:r>
        <w:rPr>
          <w:rStyle w:val="30"/>
          <w:rFonts w:ascii="Times New Roman" w:hAnsi="Times New Roman" w:cs="Times New Roman"/>
        </w:rPr>
        <w:t>Rowy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Rowy boczne oraz rowy stokowe powinny być wykonane zgodnie z dokumentacją projektową i SST. Szerokość dna i głębokość rowu nie mogą różnić się od wymiarów projektowanych o więcej niż +- 5cm. Dokładność wykonania skarp rowów powinna być zgodna z określoną dla skarp wykopów w SST D-02.01.01.</w:t>
      </w:r>
    </w:p>
    <w:p>
      <w:pPr>
        <w:pStyle w:val="3"/>
        <w:spacing w:line="276" w:lineRule="auto"/>
        <w:rPr>
          <w:rFonts w:ascii="Times New Roman" w:hAnsi="Times New Roman" w:cs="Times New Roman"/>
        </w:rPr>
      </w:pPr>
      <w:bookmarkStart w:id="45" w:name="_Toc31596"/>
      <w:r>
        <w:rPr>
          <w:rFonts w:ascii="Times New Roman" w:hAnsi="Times New Roman" w:cs="Times New Roman"/>
        </w:rPr>
        <w:t>6.</w:t>
      </w:r>
      <w:r>
        <w:rPr>
          <w:rFonts w:ascii="Times New Roman" w:hAnsi="Times New Roman" w:cs="Times New Roman"/>
        </w:rPr>
        <w:tab/>
      </w:r>
      <w:r>
        <w:rPr>
          <w:rFonts w:ascii="Times New Roman" w:hAnsi="Times New Roman" w:cs="Times New Roman"/>
        </w:rPr>
        <w:t>KONTROLA JAKOŚCI ROBÓT</w:t>
      </w:r>
      <w:bookmarkEnd w:id="45"/>
    </w:p>
    <w:p>
      <w:pPr>
        <w:spacing w:after="0" w:line="276" w:lineRule="auto"/>
        <w:jc w:val="both"/>
        <w:rPr>
          <w:rStyle w:val="30"/>
          <w:rFonts w:ascii="Times New Roman" w:hAnsi="Times New Roman" w:cs="Times New Roman"/>
        </w:rPr>
      </w:pPr>
      <w:r>
        <w:rPr>
          <w:rStyle w:val="30"/>
          <w:rFonts w:ascii="Times New Roman" w:hAnsi="Times New Roman" w:cs="Times New Roman"/>
        </w:rPr>
        <w:t>6.1.</w:t>
      </w:r>
      <w:r>
        <w:rPr>
          <w:rStyle w:val="30"/>
          <w:rFonts w:ascii="Times New Roman" w:hAnsi="Times New Roman" w:cs="Times New Roman"/>
        </w:rPr>
        <w:tab/>
      </w:r>
      <w:r>
        <w:rPr>
          <w:rStyle w:val="30"/>
          <w:rFonts w:ascii="Times New Roman" w:hAnsi="Times New Roman" w:cs="Times New Roman"/>
        </w:rPr>
        <w:t>Ogólne zasady kontroli jakości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robót podano w SST D-M-00.00.00 „Wymagania ogólne” pkt 6.</w:t>
      </w:r>
    </w:p>
    <w:p>
      <w:pPr>
        <w:spacing w:after="0" w:line="276" w:lineRule="auto"/>
        <w:jc w:val="both"/>
        <w:rPr>
          <w:rStyle w:val="30"/>
          <w:rFonts w:ascii="Times New Roman" w:hAnsi="Times New Roman" w:cs="Times New Roman"/>
        </w:rPr>
      </w:pPr>
      <w:r>
        <w:rPr>
          <w:rStyle w:val="30"/>
          <w:rFonts w:ascii="Times New Roman" w:hAnsi="Times New Roman" w:cs="Times New Roman"/>
        </w:rPr>
        <w:t>6.2.</w:t>
      </w:r>
      <w:r>
        <w:rPr>
          <w:rStyle w:val="30"/>
          <w:rFonts w:ascii="Times New Roman" w:hAnsi="Times New Roman" w:cs="Times New Roman"/>
        </w:rPr>
        <w:tab/>
      </w:r>
      <w:r>
        <w:rPr>
          <w:rStyle w:val="30"/>
          <w:rFonts w:ascii="Times New Roman" w:hAnsi="Times New Roman" w:cs="Times New Roman"/>
        </w:rPr>
        <w:t>Badania i pomiary w czasie wykonywania robót ziemnych</w:t>
      </w:r>
    </w:p>
    <w:p>
      <w:pPr>
        <w:spacing w:after="0" w:line="276" w:lineRule="auto"/>
        <w:jc w:val="both"/>
        <w:rPr>
          <w:rStyle w:val="30"/>
          <w:rFonts w:ascii="Times New Roman" w:hAnsi="Times New Roman" w:cs="Times New Roman"/>
        </w:rPr>
      </w:pPr>
      <w:r>
        <w:rPr>
          <w:rStyle w:val="30"/>
          <w:rFonts w:ascii="Times New Roman" w:hAnsi="Times New Roman" w:cs="Times New Roman"/>
        </w:rPr>
        <w:t>6.2.1.</w:t>
      </w:r>
      <w:r>
        <w:rPr>
          <w:rStyle w:val="30"/>
          <w:rFonts w:ascii="Times New Roman" w:hAnsi="Times New Roman" w:cs="Times New Roman"/>
        </w:rPr>
        <w:tab/>
      </w:r>
      <w:r>
        <w:rPr>
          <w:rStyle w:val="30"/>
          <w:rFonts w:ascii="Times New Roman" w:hAnsi="Times New Roman" w:cs="Times New Roman"/>
        </w:rPr>
        <w:t>Sprawdzenie odwodnienia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odwodnienia korpusu ziemnego polega na kontroli zgodności z wymaganiami specyfikacji określonymi w punkcie 5 oraz z dokumentacją projektową.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Szczególną uwagę należy zwrócić na: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właściwe ujęcie i odprowadzenie wód opadowych,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właściwe ujęcie i odprowadzenie wysięków wodnych.</w:t>
      </w:r>
    </w:p>
    <w:p>
      <w:pPr>
        <w:spacing w:after="0" w:line="276" w:lineRule="auto"/>
        <w:jc w:val="both"/>
        <w:rPr>
          <w:rStyle w:val="30"/>
          <w:rFonts w:ascii="Times New Roman" w:hAnsi="Times New Roman" w:cs="Times New Roman"/>
        </w:rPr>
      </w:pPr>
      <w:r>
        <w:rPr>
          <w:rStyle w:val="30"/>
          <w:rFonts w:ascii="Times New Roman" w:hAnsi="Times New Roman" w:cs="Times New Roman"/>
        </w:rPr>
        <w:t>6.2.2.</w:t>
      </w:r>
      <w:r>
        <w:rPr>
          <w:rStyle w:val="30"/>
          <w:rFonts w:ascii="Times New Roman" w:hAnsi="Times New Roman" w:cs="Times New Roman"/>
        </w:rPr>
        <w:tab/>
      </w:r>
      <w:r>
        <w:rPr>
          <w:rStyle w:val="30"/>
          <w:rFonts w:ascii="Times New Roman" w:hAnsi="Times New Roman" w:cs="Times New Roman"/>
        </w:rPr>
        <w:t>Sprawdzenie jakości wykonania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Czynności wchodzące w zakres sprawdzenia jakości wykonania robót określono w punkcie 6 SST D-02.01.01, D-02.02.01 oraz D-02.03.01.</w:t>
      </w:r>
    </w:p>
    <w:p>
      <w:pPr>
        <w:spacing w:after="0" w:line="276" w:lineRule="auto"/>
        <w:jc w:val="both"/>
        <w:rPr>
          <w:rStyle w:val="30"/>
          <w:rFonts w:ascii="Times New Roman" w:hAnsi="Times New Roman" w:cs="Times New Roman"/>
        </w:rPr>
      </w:pPr>
      <w:r>
        <w:rPr>
          <w:rStyle w:val="30"/>
          <w:rFonts w:ascii="Times New Roman" w:hAnsi="Times New Roman" w:cs="Times New Roman"/>
        </w:rPr>
        <w:t>6.3.</w:t>
      </w:r>
      <w:r>
        <w:rPr>
          <w:rStyle w:val="30"/>
          <w:rFonts w:ascii="Times New Roman" w:hAnsi="Times New Roman" w:cs="Times New Roman"/>
        </w:rPr>
        <w:tab/>
      </w:r>
      <w:r>
        <w:rPr>
          <w:rStyle w:val="30"/>
          <w:rFonts w:ascii="Times New Roman" w:hAnsi="Times New Roman" w:cs="Times New Roman"/>
        </w:rPr>
        <w:t>Badania do odbioru korpusu ziemnego</w:t>
      </w:r>
    </w:p>
    <w:p>
      <w:pPr>
        <w:spacing w:after="0" w:line="276" w:lineRule="auto"/>
        <w:jc w:val="both"/>
        <w:rPr>
          <w:rStyle w:val="30"/>
          <w:rFonts w:ascii="Times New Roman" w:hAnsi="Times New Roman" w:cs="Times New Roman"/>
        </w:rPr>
      </w:pPr>
      <w:r>
        <w:rPr>
          <w:rStyle w:val="30"/>
          <w:rFonts w:ascii="Times New Roman" w:hAnsi="Times New Roman" w:cs="Times New Roman"/>
        </w:rPr>
        <w:t>6.3.1.</w:t>
      </w:r>
      <w:r>
        <w:rPr>
          <w:rStyle w:val="30"/>
          <w:rFonts w:ascii="Times New Roman" w:hAnsi="Times New Roman" w:cs="Times New Roman"/>
        </w:rPr>
        <w:tab/>
      </w:r>
      <w:r>
        <w:rPr>
          <w:rStyle w:val="30"/>
          <w:rFonts w:ascii="Times New Roman" w:hAnsi="Times New Roman" w:cs="Times New Roman"/>
        </w:rPr>
        <w:t>Częstotliwość oraz zakres badań i pomiarów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Częstotliwość oraz zakres badań i pomiarów do odbioru korpusu ziemnego podaje tablica 2.</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2. Częstotliwość oraz zakres badań i pomiarów wykonanych robót ziemnych</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2552"/>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Lp.</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Badana cecha</w:t>
            </w:r>
          </w:p>
        </w:tc>
        <w:tc>
          <w:tcPr>
            <w:tcW w:w="581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Minimalna częstotliwość badań i pomiarów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szerokości korpusu ziemnego</w:t>
            </w:r>
          </w:p>
        </w:tc>
        <w:tc>
          <w:tcPr>
            <w:tcW w:w="5812" w:type="dxa"/>
            <w:vMerge w:val="restart"/>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taśmą, szablonem, łatą o długości 3m i poziomicą lub niwelatorem, w odstępach co 200m na prostych, w pkt głównych łuku, co 100m na łukach R&gt;100m co 50m na łukach R&lt;100m oraz w miejscach, które budzą wątpliwości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szerokości dna rowów</w:t>
            </w:r>
          </w:p>
        </w:tc>
        <w:tc>
          <w:tcPr>
            <w:tcW w:w="5812" w:type="dxa"/>
            <w:vMerge w:val="continue"/>
          </w:tcPr>
          <w:p>
            <w:pPr>
              <w:spacing w:after="0" w:line="276"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rzędnych powierzchni korpusu ziemnego</w:t>
            </w:r>
          </w:p>
        </w:tc>
        <w:tc>
          <w:tcPr>
            <w:tcW w:w="5812" w:type="dxa"/>
            <w:vMerge w:val="continue"/>
          </w:tcPr>
          <w:p>
            <w:pPr>
              <w:spacing w:after="0" w:line="276"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pochylenia skarp</w:t>
            </w:r>
          </w:p>
        </w:tc>
        <w:tc>
          <w:tcPr>
            <w:tcW w:w="5812" w:type="dxa"/>
            <w:vMerge w:val="continue"/>
          </w:tcPr>
          <w:p>
            <w:pPr>
              <w:spacing w:after="0" w:line="276"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równości powierzchni</w:t>
            </w:r>
          </w:p>
        </w:tc>
        <w:tc>
          <w:tcPr>
            <w:tcW w:w="5812" w:type="dxa"/>
            <w:vMerge w:val="continue"/>
          </w:tcPr>
          <w:p>
            <w:pPr>
              <w:spacing w:after="0" w:line="276"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równości skarp</w:t>
            </w:r>
          </w:p>
        </w:tc>
        <w:tc>
          <w:tcPr>
            <w:tcW w:w="5812" w:type="dxa"/>
            <w:vMerge w:val="continue"/>
          </w:tcPr>
          <w:p>
            <w:pPr>
              <w:spacing w:after="0" w:line="276" w:lineRule="auto"/>
              <w:jc w:val="cente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spadku podłużnego powierzchni korpusu lub dna rowu</w:t>
            </w:r>
          </w:p>
        </w:tc>
        <w:tc>
          <w:tcPr>
            <w:tcW w:w="581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Pomiar niwelatorem rzędnych w odstępach co 200m oraz w pkt wątpliwych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255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Badanie zagęszczenia gruntu</w:t>
            </w:r>
          </w:p>
        </w:tc>
        <w:tc>
          <w:tcPr>
            <w:tcW w:w="5812" w:type="dxa"/>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Wskaźnik zagęszczenia określać dla każdej ułożonej warstwy lecz nie rzadziej niż w trzech pkt na 1000m2 warstwy</w:t>
            </w:r>
          </w:p>
        </w:tc>
      </w:tr>
    </w:tbl>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6.3.2.</w:t>
      </w:r>
      <w:r>
        <w:rPr>
          <w:rFonts w:ascii="Times New Roman" w:hAnsi="Times New Roman" w:cs="Times New Roman"/>
          <w:sz w:val="20"/>
          <w:szCs w:val="20"/>
        </w:rPr>
        <w:tab/>
      </w:r>
      <w:r>
        <w:rPr>
          <w:rFonts w:ascii="Times New Roman" w:hAnsi="Times New Roman" w:cs="Times New Roman"/>
          <w:sz w:val="20"/>
          <w:szCs w:val="20"/>
        </w:rPr>
        <w:t>Szerokość korpusu ziemnego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korpusu ziemnego nie może różnić się od szerokości projektowanej o więcej niż +-10cm.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6.3.3.</w:t>
      </w:r>
      <w:r>
        <w:rPr>
          <w:rFonts w:ascii="Times New Roman" w:hAnsi="Times New Roman" w:cs="Times New Roman"/>
          <w:sz w:val="20"/>
          <w:szCs w:val="20"/>
        </w:rPr>
        <w:tab/>
      </w:r>
      <w:r>
        <w:rPr>
          <w:rFonts w:ascii="Times New Roman" w:hAnsi="Times New Roman" w:cs="Times New Roman"/>
          <w:sz w:val="20"/>
          <w:szCs w:val="20"/>
        </w:rPr>
        <w:t>Szerokość dna rowów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dna rowów nie może różnić się od szerokości projektowanej o więcej niż +-5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6.3.4.</w:t>
      </w:r>
      <w:r>
        <w:rPr>
          <w:rFonts w:ascii="Times New Roman" w:hAnsi="Times New Roman" w:cs="Times New Roman"/>
          <w:sz w:val="20"/>
          <w:szCs w:val="20"/>
        </w:rPr>
        <w:tab/>
      </w:r>
      <w:r>
        <w:rPr>
          <w:rFonts w:ascii="Times New Roman" w:hAnsi="Times New Roman" w:cs="Times New Roman"/>
          <w:sz w:val="20"/>
          <w:szCs w:val="20"/>
        </w:rPr>
        <w:t>Rzędne korony korpusu ziemnego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Rzędne korony korpusu ziemnego nie mogą różnić się od rzędnych projektowanych o więcej niż</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 cm lub +1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6.3.5.</w:t>
      </w:r>
      <w:r>
        <w:rPr>
          <w:rFonts w:ascii="Times New Roman" w:hAnsi="Times New Roman" w:cs="Times New Roman"/>
          <w:sz w:val="20"/>
          <w:szCs w:val="20"/>
        </w:rPr>
        <w:tab/>
      </w:r>
      <w:r>
        <w:rPr>
          <w:rFonts w:ascii="Times New Roman" w:hAnsi="Times New Roman" w:cs="Times New Roman"/>
          <w:sz w:val="20"/>
          <w:szCs w:val="20"/>
        </w:rPr>
        <w:t>Pochylenie skarp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Pochylenie skarp nie może różnić się od pochylenia projektowanego o więcej niż 10% wartości pochylenia wyrażonego tangensem kąta.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6.3.6.</w:t>
      </w:r>
      <w:r>
        <w:rPr>
          <w:rFonts w:ascii="Times New Roman" w:hAnsi="Times New Roman" w:cs="Times New Roman"/>
          <w:sz w:val="20"/>
          <w:szCs w:val="20"/>
        </w:rPr>
        <w:tab/>
      </w:r>
      <w:r>
        <w:rPr>
          <w:rFonts w:ascii="Times New Roman" w:hAnsi="Times New Roman" w:cs="Times New Roman"/>
          <w:sz w:val="20"/>
          <w:szCs w:val="20"/>
        </w:rPr>
        <w:t>Równość  korony korpusu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Nierówności powierzchni korpusu ziemnego mierzone łatą 3-metrową, nie mogą przekraczać 3cm.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6.3.7.</w:t>
      </w:r>
      <w:r>
        <w:rPr>
          <w:rFonts w:ascii="Times New Roman" w:hAnsi="Times New Roman" w:cs="Times New Roman"/>
          <w:sz w:val="20"/>
          <w:szCs w:val="20"/>
        </w:rPr>
        <w:tab/>
      </w:r>
      <w:r>
        <w:rPr>
          <w:rFonts w:ascii="Times New Roman" w:hAnsi="Times New Roman" w:cs="Times New Roman"/>
          <w:sz w:val="20"/>
          <w:szCs w:val="20"/>
        </w:rPr>
        <w:t>Równość skarp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Nierówności skarp, mierzone łatą 3-metrową, nie mogą przekraczać +- 10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6.3.8.</w:t>
      </w:r>
      <w:r>
        <w:rPr>
          <w:rFonts w:ascii="Times New Roman" w:hAnsi="Times New Roman" w:cs="Times New Roman"/>
          <w:sz w:val="20"/>
          <w:szCs w:val="20"/>
        </w:rPr>
        <w:tab/>
      </w:r>
      <w:r>
        <w:rPr>
          <w:rFonts w:ascii="Times New Roman" w:hAnsi="Times New Roman" w:cs="Times New Roman"/>
          <w:sz w:val="20"/>
          <w:szCs w:val="20"/>
        </w:rPr>
        <w:t>Spadek podłużny korony korpusu lub dna rowu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Spadek podłużny powierzchni korpusu ziemnego lub dna rowu, sprawdzony przez pomiar niwelatorem rzędnych wysokościowych, nie może dawać różnic, w stosunku do rzędnych projektowanych, większych niż -3 cm lub +1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6.3.9.</w:t>
      </w:r>
      <w:r>
        <w:rPr>
          <w:rFonts w:ascii="Times New Roman" w:hAnsi="Times New Roman" w:cs="Times New Roman"/>
          <w:sz w:val="20"/>
          <w:szCs w:val="20"/>
        </w:rPr>
        <w:tab/>
      </w:r>
      <w:r>
        <w:rPr>
          <w:rFonts w:ascii="Times New Roman" w:hAnsi="Times New Roman" w:cs="Times New Roman"/>
          <w:sz w:val="20"/>
          <w:szCs w:val="20"/>
        </w:rPr>
        <w:t>Zagęszczenie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Wskaźnik zagęszczenia gruntu określony zgodnie z BN-77/8931-12 [9] powinien być zgodny z założonym dla odpowiedniej kategorii ruchu. W przypadku gruntów dla których nie można określić wskaźnika zagęszczenia należy określić wskaźnik odkształcenia I0, zgodnie z normą PN-S-02205:1998 [4].</w:t>
      </w:r>
    </w:p>
    <w:p>
      <w:pPr>
        <w:pStyle w:val="3"/>
        <w:spacing w:line="276" w:lineRule="auto"/>
        <w:rPr>
          <w:rFonts w:ascii="Times New Roman" w:hAnsi="Times New Roman" w:cs="Times New Roman"/>
        </w:rPr>
      </w:pPr>
      <w:bookmarkStart w:id="46" w:name="_Toc16674"/>
      <w:r>
        <w:rPr>
          <w:rFonts w:ascii="Times New Roman" w:hAnsi="Times New Roman" w:cs="Times New Roman"/>
        </w:rPr>
        <w:t>6.5. Zasady postępowania z wadliwie wykonanymi robotami</w:t>
      </w:r>
      <w:bookmarkEnd w:id="46"/>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Wszystkie materiały nie spełniające wymagań podanych w odpowiednich punktach specyfikacji, zostaną odrzucone. Jeśli materiały nie spełniające wymagań zostaną wbudowane lub zastosowane, to na polecenie Inspektora Wykonawca wymieni je na właściwe, na własny koszt.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Wszystkie roboty, które wykazują większe odchylenia cech od określonych w punktach 5 i 6 specyfikacji powinny być ponownie wykonane przez Wykonawcę na jego koszt.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 pisemne wystąpienie Wykonawcy, Inspektora może uznać wadę za nie mającą zasadniczego wpływu na cechy eksploatacyjne drogi i ustali zakres i wielkość potrąceń za obniżoną jakość.</w:t>
      </w:r>
    </w:p>
    <w:p>
      <w:pPr>
        <w:pStyle w:val="3"/>
        <w:spacing w:line="276" w:lineRule="auto"/>
        <w:rPr>
          <w:rFonts w:ascii="Times New Roman" w:hAnsi="Times New Roman" w:cs="Times New Roman"/>
        </w:rPr>
      </w:pPr>
      <w:bookmarkStart w:id="47" w:name="_Toc26170"/>
      <w:r>
        <w:rPr>
          <w:rFonts w:ascii="Times New Roman" w:hAnsi="Times New Roman" w:cs="Times New Roman"/>
        </w:rPr>
        <w:t>7.</w:t>
      </w:r>
      <w:r>
        <w:rPr>
          <w:rFonts w:ascii="Times New Roman" w:hAnsi="Times New Roman" w:cs="Times New Roman"/>
        </w:rPr>
        <w:tab/>
      </w:r>
      <w:r>
        <w:rPr>
          <w:rFonts w:ascii="Times New Roman" w:hAnsi="Times New Roman" w:cs="Times New Roman"/>
        </w:rPr>
        <w:t>OBMIAR ROBÓT</w:t>
      </w:r>
      <w:bookmarkEnd w:id="47"/>
    </w:p>
    <w:p>
      <w:pPr>
        <w:spacing w:after="0" w:line="276" w:lineRule="auto"/>
        <w:jc w:val="both"/>
        <w:rPr>
          <w:rStyle w:val="30"/>
          <w:rFonts w:ascii="Times New Roman" w:hAnsi="Times New Roman" w:cs="Times New Roman"/>
        </w:rPr>
      </w:pPr>
      <w:r>
        <w:rPr>
          <w:rStyle w:val="30"/>
          <w:rFonts w:ascii="Times New Roman" w:hAnsi="Times New Roman" w:cs="Times New Roman"/>
        </w:rPr>
        <w:t>7.1.</w:t>
      </w:r>
      <w:r>
        <w:rPr>
          <w:rStyle w:val="30"/>
          <w:rFonts w:ascii="Times New Roman" w:hAnsi="Times New Roman" w:cs="Times New Roman"/>
        </w:rPr>
        <w:tab/>
      </w:r>
      <w:r>
        <w:rPr>
          <w:rStyle w:val="30"/>
          <w:rFonts w:ascii="Times New Roman" w:hAnsi="Times New Roman" w:cs="Times New Roman"/>
        </w:rPr>
        <w:t>Ogólne zasady obmiaru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 podano w SST D-M-00.00.00 „Wymagania ogólne” pkt 7.</w:t>
      </w:r>
    </w:p>
    <w:p>
      <w:pPr>
        <w:spacing w:after="0" w:line="276" w:lineRule="auto"/>
        <w:jc w:val="both"/>
        <w:rPr>
          <w:rStyle w:val="30"/>
          <w:rFonts w:ascii="Times New Roman" w:hAnsi="Times New Roman" w:cs="Times New Roman"/>
        </w:rPr>
      </w:pPr>
      <w:r>
        <w:rPr>
          <w:rStyle w:val="30"/>
          <w:rFonts w:ascii="Times New Roman" w:hAnsi="Times New Roman" w:cs="Times New Roman"/>
        </w:rPr>
        <w:t>7.2.</w:t>
      </w:r>
      <w:r>
        <w:rPr>
          <w:rStyle w:val="30"/>
          <w:rFonts w:ascii="Times New Roman" w:hAnsi="Times New Roman" w:cs="Times New Roman"/>
        </w:rPr>
        <w:tab/>
      </w:r>
      <w:r>
        <w:rPr>
          <w:rStyle w:val="30"/>
          <w:rFonts w:ascii="Times New Roman" w:hAnsi="Times New Roman" w:cs="Times New Roman"/>
        </w:rPr>
        <w:t>Obmiar robót ziemnych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Jednostka obmiarową jest m3 (metr sześcienny) wykonanych robót ziemnych.</w:t>
      </w:r>
    </w:p>
    <w:p>
      <w:pPr>
        <w:pStyle w:val="3"/>
        <w:spacing w:line="276" w:lineRule="auto"/>
        <w:rPr>
          <w:rFonts w:ascii="Times New Roman" w:hAnsi="Times New Roman" w:cs="Times New Roman"/>
        </w:rPr>
      </w:pPr>
      <w:bookmarkStart w:id="48" w:name="_Toc11065"/>
      <w:r>
        <w:rPr>
          <w:rFonts w:ascii="Times New Roman" w:hAnsi="Times New Roman" w:cs="Times New Roman"/>
        </w:rPr>
        <w:t>8.</w:t>
      </w:r>
      <w:r>
        <w:rPr>
          <w:rFonts w:ascii="Times New Roman" w:hAnsi="Times New Roman" w:cs="Times New Roman"/>
        </w:rPr>
        <w:tab/>
      </w:r>
      <w:r>
        <w:rPr>
          <w:rFonts w:ascii="Times New Roman" w:hAnsi="Times New Roman" w:cs="Times New Roman"/>
        </w:rPr>
        <w:t>ODBIÓR ROBÓT</w:t>
      </w:r>
      <w:bookmarkEnd w:id="48"/>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odbioru robót podano w SST D-M-00.00.00 „Wymagania ogólne” pkt 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Roboty  ziemne  uznaje  się  za  wykonane  zgodnie  z  dokumentacją  projektową,  SST i wymaganiami Inspektora, jeżeli wszystkie pomiary i badania z zachowaniem tolerancji wg pkt 6 dały wyniki pozytywne.</w:t>
      </w:r>
    </w:p>
    <w:p>
      <w:pPr>
        <w:pStyle w:val="3"/>
        <w:spacing w:line="276" w:lineRule="auto"/>
        <w:rPr>
          <w:rFonts w:ascii="Times New Roman" w:hAnsi="Times New Roman" w:cs="Times New Roman"/>
        </w:rPr>
      </w:pPr>
      <w:bookmarkStart w:id="49" w:name="_Toc15004"/>
      <w:r>
        <w:rPr>
          <w:rFonts w:ascii="Times New Roman" w:hAnsi="Times New Roman" w:cs="Times New Roman"/>
        </w:rPr>
        <w:t>9.</w:t>
      </w:r>
      <w:r>
        <w:rPr>
          <w:rFonts w:ascii="Times New Roman" w:hAnsi="Times New Roman" w:cs="Times New Roman"/>
        </w:rPr>
        <w:tab/>
      </w:r>
      <w:r>
        <w:rPr>
          <w:rFonts w:ascii="Times New Roman" w:hAnsi="Times New Roman" w:cs="Times New Roman"/>
        </w:rPr>
        <w:t>PODSTAWA PŁATNOŚCI</w:t>
      </w:r>
      <w:bookmarkEnd w:id="49"/>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ustalenia dotyczące podstawy płatności podano w SST D-M-00.00.00 „Wymagania ogólne” pkt9.</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Zakres czynności objętych ceną jednostkową podano w SST D-02.01.01 oraz D-02.03.01 pkt 9.</w:t>
      </w:r>
    </w:p>
    <w:p>
      <w:pPr>
        <w:pStyle w:val="3"/>
        <w:spacing w:line="276" w:lineRule="auto"/>
        <w:rPr>
          <w:rFonts w:ascii="Times New Roman" w:hAnsi="Times New Roman" w:cs="Times New Roman"/>
        </w:rPr>
      </w:pPr>
      <w:bookmarkStart w:id="50" w:name="_Toc16319"/>
      <w:r>
        <w:rPr>
          <w:rFonts w:ascii="Times New Roman" w:hAnsi="Times New Roman" w:cs="Times New Roman"/>
        </w:rPr>
        <w:t>10.</w:t>
      </w:r>
      <w:r>
        <w:rPr>
          <w:rFonts w:ascii="Times New Roman" w:hAnsi="Times New Roman" w:cs="Times New Roman"/>
        </w:rPr>
        <w:tab/>
      </w:r>
      <w:r>
        <w:rPr>
          <w:rFonts w:ascii="Times New Roman" w:hAnsi="Times New Roman" w:cs="Times New Roman"/>
        </w:rPr>
        <w:t>PRZEPISY ZWIĄZANE</w:t>
      </w:r>
      <w:bookmarkEnd w:id="50"/>
    </w:p>
    <w:p>
      <w:pPr>
        <w:spacing w:after="0" w:line="276" w:lineRule="auto"/>
        <w:jc w:val="both"/>
        <w:rPr>
          <w:rStyle w:val="30"/>
          <w:rFonts w:ascii="Times New Roman" w:hAnsi="Times New Roman" w:cs="Times New Roman"/>
        </w:rPr>
      </w:pPr>
      <w:r>
        <w:rPr>
          <w:rStyle w:val="30"/>
          <w:rFonts w:ascii="Times New Roman" w:hAnsi="Times New Roman" w:cs="Times New Roman"/>
        </w:rPr>
        <w:t>10.1.</w:t>
      </w:r>
      <w:r>
        <w:rPr>
          <w:rStyle w:val="30"/>
          <w:rFonts w:ascii="Times New Roman" w:hAnsi="Times New Roman" w:cs="Times New Roman"/>
        </w:rPr>
        <w:tab/>
      </w:r>
      <w:r>
        <w:rPr>
          <w:rStyle w:val="30"/>
          <w:rFonts w:ascii="Times New Roman" w:hAnsi="Times New Roman" w:cs="Times New Roman"/>
        </w:rPr>
        <w:t>Normy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PN-B-02480:1986</w:t>
      </w:r>
      <w:r>
        <w:rPr>
          <w:rFonts w:ascii="Times New Roman" w:hAnsi="Times New Roman" w:cs="Times New Roman"/>
          <w:sz w:val="20"/>
          <w:szCs w:val="20"/>
        </w:rPr>
        <w:tab/>
      </w:r>
      <w:r>
        <w:rPr>
          <w:rFonts w:ascii="Times New Roman" w:hAnsi="Times New Roman" w:cs="Times New Roman"/>
          <w:sz w:val="20"/>
          <w:szCs w:val="20"/>
        </w:rPr>
        <w:t>Grunty budowlane. Określenia. Symbole. Podział i opis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Times New Roman"/>
          <w:sz w:val="20"/>
          <w:szCs w:val="20"/>
        </w:rPr>
        <w:tab/>
      </w:r>
      <w:r>
        <w:rPr>
          <w:rFonts w:ascii="Times New Roman" w:hAnsi="Times New Roman" w:cs="Times New Roman"/>
          <w:sz w:val="20"/>
          <w:szCs w:val="20"/>
        </w:rPr>
        <w:t>PN-B-04481:1988</w:t>
      </w:r>
      <w:r>
        <w:rPr>
          <w:rFonts w:ascii="Times New Roman" w:hAnsi="Times New Roman" w:cs="Times New Roman"/>
          <w:sz w:val="20"/>
          <w:szCs w:val="20"/>
        </w:rPr>
        <w:tab/>
      </w:r>
      <w:r>
        <w:rPr>
          <w:rFonts w:ascii="Times New Roman" w:hAnsi="Times New Roman" w:cs="Times New Roman"/>
          <w:sz w:val="20"/>
          <w:szCs w:val="20"/>
        </w:rPr>
        <w:t>Grunty budowlane. Badania próbek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rPr>
        <w:tab/>
      </w:r>
      <w:r>
        <w:rPr>
          <w:rFonts w:ascii="Times New Roman" w:hAnsi="Times New Roman" w:cs="Times New Roman"/>
          <w:sz w:val="20"/>
          <w:szCs w:val="20"/>
        </w:rPr>
        <w:t>PN-B-04493:1960</w:t>
      </w:r>
      <w:r>
        <w:rPr>
          <w:rFonts w:ascii="Times New Roman" w:hAnsi="Times New Roman" w:cs="Times New Roman"/>
          <w:sz w:val="20"/>
          <w:szCs w:val="20"/>
        </w:rPr>
        <w:tab/>
      </w:r>
      <w:r>
        <w:rPr>
          <w:rFonts w:ascii="Times New Roman" w:hAnsi="Times New Roman" w:cs="Times New Roman"/>
          <w:sz w:val="20"/>
          <w:szCs w:val="20"/>
        </w:rPr>
        <w:t>Grunty budowlane. Oznaczanie kapilarności biernej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r>
        <w:rPr>
          <w:rFonts w:ascii="Times New Roman" w:hAnsi="Times New Roman" w:cs="Times New Roman"/>
          <w:sz w:val="20"/>
          <w:szCs w:val="20"/>
        </w:rPr>
        <w:tab/>
      </w:r>
      <w:r>
        <w:rPr>
          <w:rFonts w:ascii="Times New Roman" w:hAnsi="Times New Roman" w:cs="Times New Roman"/>
          <w:sz w:val="20"/>
          <w:szCs w:val="20"/>
        </w:rPr>
        <w:t>PN-S-02205:1998</w:t>
      </w:r>
      <w:r>
        <w:rPr>
          <w:rFonts w:ascii="Times New Roman" w:hAnsi="Times New Roman" w:cs="Times New Roman"/>
          <w:sz w:val="20"/>
          <w:szCs w:val="20"/>
        </w:rPr>
        <w:tab/>
      </w:r>
      <w:r>
        <w:rPr>
          <w:rFonts w:ascii="Times New Roman" w:hAnsi="Times New Roman" w:cs="Times New Roman"/>
          <w:sz w:val="20"/>
          <w:szCs w:val="20"/>
        </w:rPr>
        <w:t>Drogi samochodowe. Roboty ziemne. Wymagania i badania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Pr>
          <w:rFonts w:ascii="Times New Roman" w:hAnsi="Times New Roman" w:cs="Times New Roman"/>
          <w:sz w:val="20"/>
          <w:szCs w:val="20"/>
        </w:rPr>
        <w:t>PN-ISO10318:1993 Geotekstylia – Terminologia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rPr>
        <w:tab/>
      </w:r>
      <w:r>
        <w:rPr>
          <w:rFonts w:ascii="Times New Roman" w:hAnsi="Times New Roman" w:cs="Times New Roman"/>
          <w:sz w:val="20"/>
          <w:szCs w:val="20"/>
        </w:rPr>
        <w:t>PN-EN-963:1999</w:t>
      </w:r>
      <w:r>
        <w:rPr>
          <w:rFonts w:ascii="Times New Roman" w:hAnsi="Times New Roman" w:cs="Times New Roman"/>
          <w:sz w:val="20"/>
          <w:szCs w:val="20"/>
        </w:rPr>
        <w:tab/>
      </w:r>
      <w:r>
        <w:rPr>
          <w:rFonts w:ascii="Times New Roman" w:hAnsi="Times New Roman" w:cs="Times New Roman"/>
          <w:sz w:val="20"/>
          <w:szCs w:val="20"/>
        </w:rPr>
        <w:t>Geotekstylia i wyroby pokrewne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Pr>
          <w:rFonts w:ascii="Times New Roman" w:hAnsi="Times New Roman" w:cs="Times New Roman"/>
          <w:sz w:val="20"/>
          <w:szCs w:val="20"/>
        </w:rPr>
        <w:t>BN-64/8931-01</w:t>
      </w:r>
      <w:r>
        <w:rPr>
          <w:rFonts w:ascii="Times New Roman" w:hAnsi="Times New Roman" w:cs="Times New Roman"/>
          <w:sz w:val="20"/>
          <w:szCs w:val="20"/>
        </w:rPr>
        <w:tab/>
      </w:r>
      <w:r>
        <w:rPr>
          <w:rFonts w:ascii="Times New Roman" w:hAnsi="Times New Roman" w:cs="Times New Roman"/>
          <w:sz w:val="20"/>
          <w:szCs w:val="20"/>
        </w:rPr>
        <w:t>Drogi samochodowe. Oznaczenie wskaźnika piaskowego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r>
      <w:r>
        <w:rPr>
          <w:rFonts w:ascii="Times New Roman" w:hAnsi="Times New Roman" w:cs="Times New Roman"/>
          <w:sz w:val="20"/>
          <w:szCs w:val="20"/>
        </w:rPr>
        <w:t>BN-64/8931-02</w:t>
      </w:r>
      <w:r>
        <w:rPr>
          <w:rFonts w:ascii="Times New Roman" w:hAnsi="Times New Roman" w:cs="Times New Roman"/>
          <w:sz w:val="20"/>
          <w:szCs w:val="20"/>
        </w:rPr>
        <w:tab/>
      </w:r>
      <w:r>
        <w:rPr>
          <w:rFonts w:ascii="Times New Roman" w:hAnsi="Times New Roman" w:cs="Times New Roman"/>
          <w:sz w:val="20"/>
          <w:szCs w:val="20"/>
        </w:rPr>
        <w:t>Drogi</w:t>
      </w:r>
      <w:r>
        <w:rPr>
          <w:rFonts w:ascii="Times New Roman" w:hAnsi="Times New Roman" w:cs="Times New Roman"/>
          <w:sz w:val="20"/>
          <w:szCs w:val="20"/>
        </w:rPr>
        <w:tab/>
      </w:r>
      <w:r>
        <w:rPr>
          <w:rFonts w:ascii="Times New Roman" w:hAnsi="Times New Roman" w:cs="Times New Roman"/>
          <w:sz w:val="20"/>
          <w:szCs w:val="20"/>
        </w:rPr>
        <w:t>samochodowe.</w:t>
      </w:r>
      <w:r>
        <w:rPr>
          <w:rFonts w:ascii="Times New Roman" w:hAnsi="Times New Roman" w:cs="Times New Roman"/>
          <w:sz w:val="20"/>
          <w:szCs w:val="20"/>
        </w:rPr>
        <w:tab/>
      </w:r>
      <w:r>
        <w:rPr>
          <w:rFonts w:ascii="Times New Roman" w:hAnsi="Times New Roman" w:cs="Times New Roman"/>
          <w:sz w:val="20"/>
          <w:szCs w:val="20"/>
        </w:rPr>
        <w:t>Oznaczenie</w:t>
      </w:r>
      <w:r>
        <w:rPr>
          <w:rFonts w:ascii="Times New Roman" w:hAnsi="Times New Roman" w:cs="Times New Roman"/>
          <w:sz w:val="20"/>
          <w:szCs w:val="20"/>
        </w:rPr>
        <w:tab/>
      </w:r>
      <w:r>
        <w:rPr>
          <w:rFonts w:ascii="Times New Roman" w:hAnsi="Times New Roman" w:cs="Times New Roman"/>
          <w:sz w:val="20"/>
          <w:szCs w:val="20"/>
        </w:rPr>
        <w:t>modułu</w:t>
      </w:r>
      <w:r>
        <w:rPr>
          <w:rFonts w:ascii="Times New Roman" w:hAnsi="Times New Roman" w:cs="Times New Roman"/>
          <w:sz w:val="20"/>
          <w:szCs w:val="20"/>
        </w:rPr>
        <w:tab/>
      </w:r>
      <w:r>
        <w:rPr>
          <w:rFonts w:ascii="Times New Roman" w:hAnsi="Times New Roman" w:cs="Times New Roman"/>
          <w:sz w:val="20"/>
          <w:szCs w:val="20"/>
        </w:rPr>
        <w:t>odkształcenia</w:t>
      </w:r>
      <w:r>
        <w:rPr>
          <w:rFonts w:ascii="Times New Roman" w:hAnsi="Times New Roman" w:cs="Times New Roman"/>
          <w:sz w:val="20"/>
          <w:szCs w:val="20"/>
        </w:rPr>
        <w:tab/>
      </w:r>
      <w:r>
        <w:rPr>
          <w:rFonts w:ascii="Times New Roman" w:hAnsi="Times New Roman" w:cs="Times New Roman"/>
          <w:sz w:val="20"/>
          <w:szCs w:val="20"/>
        </w:rPr>
        <w:t>nawierzchni podatnych i podłoża przez obciążenie płytą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Pr>
          <w:rFonts w:ascii="Times New Roman" w:hAnsi="Times New Roman" w:cs="Times New Roman"/>
          <w:sz w:val="20"/>
          <w:szCs w:val="20"/>
        </w:rPr>
        <w:t>BN-77/8931-12</w:t>
      </w:r>
      <w:r>
        <w:rPr>
          <w:rFonts w:ascii="Times New Roman" w:hAnsi="Times New Roman" w:cs="Times New Roman"/>
          <w:sz w:val="20"/>
          <w:szCs w:val="20"/>
        </w:rPr>
        <w:tab/>
      </w:r>
      <w:r>
        <w:rPr>
          <w:rFonts w:ascii="Times New Roman" w:hAnsi="Times New Roman" w:cs="Times New Roman"/>
          <w:sz w:val="20"/>
          <w:szCs w:val="20"/>
        </w:rPr>
        <w:t>Oznaczenie wskaźnika zagęszczenia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w:t>
      </w:r>
      <w:r>
        <w:rPr>
          <w:rFonts w:ascii="Times New Roman" w:hAnsi="Times New Roman" w:cs="Times New Roman"/>
          <w:sz w:val="20"/>
          <w:szCs w:val="20"/>
        </w:rPr>
        <w:tab/>
      </w:r>
      <w:r>
        <w:rPr>
          <w:rFonts w:ascii="Times New Roman" w:hAnsi="Times New Roman" w:cs="Times New Roman"/>
          <w:sz w:val="20"/>
          <w:szCs w:val="20"/>
        </w:rPr>
        <w:t>Wykonanie i odbiór robót ziemnych dla dróg szybkiego ruchu, IBDiM, Warszawa 1978.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Pr>
          <w:rFonts w:ascii="Times New Roman" w:hAnsi="Times New Roman" w:cs="Times New Roman"/>
          <w:sz w:val="20"/>
          <w:szCs w:val="20"/>
        </w:rPr>
        <w:t>Instrukcja badań podłoża gruntowego budowli drogowych i mostowych, GDDP, Warszawa 1998.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r>
      <w:r>
        <w:rPr>
          <w:rFonts w:ascii="Times New Roman" w:hAnsi="Times New Roman" w:cs="Times New Roman"/>
          <w:sz w:val="20"/>
          <w:szCs w:val="20"/>
        </w:rPr>
        <w:t>Katalog typowych konstrukcji nawierzchni podatnych i półsztywnych, IBDiM, Warszawa 1997.</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Pr>
          <w:rFonts w:ascii="Times New Roman" w:hAnsi="Times New Roman" w:cs="Times New Roman"/>
          <w:sz w:val="20"/>
          <w:szCs w:val="20"/>
        </w:rPr>
        <w:t>Wytyczne wzmacniania podłoża gruntowego w budownictwie drogowym, IBDiM, Warszawa 2002</w:t>
      </w:r>
    </w:p>
    <w:p>
      <w:pPr>
        <w:spacing w:after="0" w:line="276" w:lineRule="auto"/>
        <w:jc w:val="both"/>
        <w:rPr>
          <w:rFonts w:ascii="Times New Roman" w:hAnsi="Times New Roman" w:cs="Times New Roman"/>
          <w:sz w:val="20"/>
          <w:szCs w:val="20"/>
        </w:rPr>
      </w:pPr>
    </w:p>
    <w:p>
      <w:pPr>
        <w:pStyle w:val="2"/>
        <w:spacing w:line="276" w:lineRule="auto"/>
      </w:pPr>
      <w:bookmarkStart w:id="51" w:name="_Toc27424"/>
      <w:r>
        <w:t>ST - 05 WYKONANIE WYKOPÓW W GRUNTACH  I -V KATEGORII</w:t>
      </w:r>
      <w:bookmarkEnd w:id="51"/>
    </w:p>
    <w:p>
      <w:pPr>
        <w:pStyle w:val="3"/>
        <w:spacing w:line="276" w:lineRule="auto"/>
        <w:rPr>
          <w:rFonts w:ascii="Times New Roman" w:hAnsi="Times New Roman" w:eastAsia="Times New Roman" w:cs="Times New Roman"/>
          <w:lang w:eastAsia="pl-PL"/>
        </w:rPr>
      </w:pPr>
      <w:bookmarkStart w:id="52" w:name="_Toc31381"/>
      <w:r>
        <w:rPr>
          <w:rFonts w:ascii="Times New Roman" w:hAnsi="Times New Roman" w:eastAsia="Times New Roman" w:cs="Times New Roman"/>
          <w:lang w:eastAsia="pl-PL"/>
        </w:rPr>
        <w:t>1.   WSTĘP</w:t>
      </w:r>
      <w:bookmarkEnd w:id="52"/>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1"/>
          <w:sz w:val="20"/>
          <w:szCs w:val="20"/>
          <w:lang w:eastAsia="pl-PL"/>
        </w:rPr>
        <w:t>1.1. Przedmiot SST</w:t>
      </w:r>
    </w:p>
    <w:p>
      <w:pPr>
        <w:widowControl w:val="0"/>
        <w:autoSpaceDE w:val="0"/>
        <w:autoSpaceDN w:val="0"/>
        <w:adjustRightInd w:val="0"/>
        <w:spacing w:after="0" w:line="276" w:lineRule="auto"/>
        <w:jc w:val="both"/>
        <w:rPr>
          <w:rFonts w:ascii="Times New Roman" w:hAnsi="Times New Roman" w:eastAsia="Times New Roman" w:cs="Times New Roman"/>
          <w:spacing w:val="-10"/>
          <w:sz w:val="20"/>
          <w:szCs w:val="20"/>
          <w:lang w:eastAsia="pl-PL"/>
        </w:rPr>
      </w:pPr>
      <w:r>
        <w:rPr>
          <w:rFonts w:ascii="Times New Roman" w:hAnsi="Times New Roman" w:eastAsia="Times New Roman" w:cs="Times New Roman"/>
          <w:spacing w:val="-9"/>
          <w:sz w:val="20"/>
          <w:szCs w:val="20"/>
          <w:lang w:eastAsia="pl-PL"/>
        </w:rPr>
        <w:t xml:space="preserve">Przedmiotem niniejszej szczegółowej specyfikacji technicznej (SST) są wymagania dotyczące wykonania </w:t>
      </w:r>
      <w:r>
        <w:rPr>
          <w:rFonts w:ascii="Times New Roman" w:hAnsi="Times New Roman" w:eastAsia="Times New Roman" w:cs="Times New Roman"/>
          <w:spacing w:val="-10"/>
          <w:sz w:val="20"/>
          <w:szCs w:val="20"/>
          <w:lang w:eastAsia="pl-PL"/>
        </w:rPr>
        <w:t>i odbioru wykopów w gruntach I-V kategorii.</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2"/>
          <w:sz w:val="20"/>
          <w:szCs w:val="20"/>
          <w:lang w:eastAsia="pl-PL"/>
        </w:rPr>
        <w:t>1.2. Zakres stosowania ST</w:t>
      </w:r>
    </w:p>
    <w:p>
      <w:pPr>
        <w:widowControl w:val="0"/>
        <w:autoSpaceDE w:val="0"/>
        <w:autoSpaceDN w:val="0"/>
        <w:adjustRightInd w:val="0"/>
        <w:spacing w:after="0" w:line="276" w:lineRule="auto"/>
        <w:jc w:val="both"/>
        <w:rPr>
          <w:rFonts w:ascii="Times New Roman" w:hAnsi="Times New Roman" w:eastAsia="Times New Roman" w:cs="Times New Roman"/>
          <w:spacing w:val="-3"/>
          <w:sz w:val="20"/>
          <w:szCs w:val="20"/>
          <w:lang w:eastAsia="pl-PL"/>
        </w:rPr>
      </w:pPr>
      <w:r>
        <w:rPr>
          <w:rFonts w:ascii="Times New Roman" w:hAnsi="Times New Roman" w:eastAsia="Times New Roman" w:cs="Times New Roman"/>
          <w:spacing w:val="-9"/>
          <w:sz w:val="20"/>
          <w:szCs w:val="20"/>
          <w:lang w:eastAsia="pl-PL"/>
        </w:rPr>
        <w:t xml:space="preserve">Szczegółowa specyfikacja techniczna (SST) stosowana jest jako dokument przetargowy i kontraktowy </w:t>
      </w:r>
      <w:r>
        <w:rPr>
          <w:rFonts w:ascii="Times New Roman" w:hAnsi="Times New Roman" w:eastAsia="Times New Roman" w:cs="Times New Roman"/>
          <w:spacing w:val="-3"/>
          <w:sz w:val="20"/>
          <w:szCs w:val="20"/>
          <w:lang w:eastAsia="pl-PL"/>
        </w:rPr>
        <w:t xml:space="preserve">przy zlecaniu i realizacji robót związanych z wykonaniem wykopów </w:t>
      </w:r>
      <w:r>
        <w:rPr>
          <w:rFonts w:ascii="Times New Roman" w:hAnsi="Times New Roman" w:eastAsia="Times New Roman" w:cs="Times New Roman"/>
          <w:i/>
          <w:iCs/>
          <w:spacing w:val="-3"/>
          <w:sz w:val="20"/>
          <w:szCs w:val="20"/>
          <w:lang w:eastAsia="pl-PL"/>
        </w:rPr>
        <w:t xml:space="preserve">w </w:t>
      </w:r>
      <w:r>
        <w:rPr>
          <w:rFonts w:ascii="Times New Roman" w:hAnsi="Times New Roman" w:eastAsia="Times New Roman" w:cs="Times New Roman"/>
          <w:spacing w:val="-3"/>
          <w:sz w:val="20"/>
          <w:szCs w:val="20"/>
          <w:lang w:eastAsia="pl-PL"/>
        </w:rPr>
        <w:t xml:space="preserve">gruntach I-V kategorii. </w:t>
      </w:r>
      <w:r>
        <w:rPr>
          <w:rFonts w:ascii="Times New Roman" w:hAnsi="Times New Roman" w:eastAsia="Times New Roman" w:cs="Times New Roman"/>
          <w:sz w:val="20"/>
          <w:szCs w:val="20"/>
          <w:lang w:eastAsia="pl-PL"/>
        </w:rPr>
        <w:t>Ustalenia zawarte w n/n specyfikacji technicznej dotyczą prowadzenia robót.</w:t>
      </w:r>
    </w:p>
    <w:p>
      <w:pPr>
        <w:keepNext/>
        <w:spacing w:after="0" w:line="276" w:lineRule="auto"/>
        <w:jc w:val="both"/>
        <w:outlineLvl w:val="1"/>
        <w:rPr>
          <w:rFonts w:ascii="Times New Roman" w:hAnsi="Times New Roman" w:eastAsia="Times New Roman" w:cs="Times New Roman"/>
          <w:sz w:val="20"/>
          <w:szCs w:val="20"/>
          <w:lang w:eastAsia="pl-PL"/>
        </w:rPr>
      </w:pPr>
      <w:bookmarkStart w:id="53" w:name="_Toc4506"/>
      <w:r>
        <w:rPr>
          <w:rFonts w:ascii="Times New Roman" w:hAnsi="Times New Roman" w:eastAsia="Times New Roman" w:cs="Times New Roman"/>
          <w:spacing w:val="-10"/>
          <w:sz w:val="20"/>
          <w:szCs w:val="20"/>
          <w:lang w:eastAsia="pl-PL"/>
        </w:rPr>
        <w:t>1.3. Zakres robót objętych SST</w:t>
      </w:r>
      <w:bookmarkEnd w:id="53"/>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3"/>
          <w:sz w:val="20"/>
          <w:szCs w:val="20"/>
          <w:lang w:eastAsia="pl-PL"/>
        </w:rPr>
        <w:t xml:space="preserve">Ustalenia zawarte w niniejszej specyfikacji dotyczą zasad prowadzenia robót ziemnych w czasie </w:t>
      </w:r>
      <w:r>
        <w:rPr>
          <w:rFonts w:ascii="Times New Roman" w:hAnsi="Times New Roman" w:eastAsia="Times New Roman" w:cs="Times New Roman"/>
          <w:spacing w:val="-9"/>
          <w:sz w:val="20"/>
          <w:szCs w:val="20"/>
          <w:lang w:eastAsia="pl-PL"/>
        </w:rPr>
        <w:t>takich robót jak:</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 roboty ziemne -wykopy wykonywane mechanicznie w gruncie kat I-V (transport na odkład)</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1"/>
          <w:sz w:val="20"/>
          <w:szCs w:val="20"/>
          <w:lang w:eastAsia="pl-PL"/>
        </w:rPr>
        <w:t>1.4. Określenia podstawowe</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Podstawowe określenia zostały podane w SST D.00.00.00 pkt. 1.4.</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1"/>
          <w:sz w:val="20"/>
          <w:szCs w:val="20"/>
          <w:lang w:eastAsia="pl-PL"/>
        </w:rPr>
        <w:t>1.5. Ogólne wymagania dotyczące robót</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Ogólne wymagania dotyczące robót podano w SST D.00.00.00 pkt. 1.5.</w:t>
      </w:r>
    </w:p>
    <w:p>
      <w:pPr>
        <w:pStyle w:val="3"/>
        <w:spacing w:line="276" w:lineRule="auto"/>
        <w:rPr>
          <w:rFonts w:ascii="Times New Roman" w:hAnsi="Times New Roman" w:eastAsia="Times New Roman" w:cs="Times New Roman"/>
          <w:lang w:eastAsia="pl-PL"/>
        </w:rPr>
      </w:pPr>
      <w:bookmarkStart w:id="54" w:name="_Toc19914"/>
      <w:r>
        <w:rPr>
          <w:rFonts w:ascii="Times New Roman" w:hAnsi="Times New Roman" w:eastAsia="Times New Roman" w:cs="Times New Roman"/>
          <w:lang w:eastAsia="pl-PL"/>
        </w:rPr>
        <w:t>2. MATERIAŁY (GRUNTY)</w:t>
      </w:r>
      <w:bookmarkEnd w:id="54"/>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 xml:space="preserve">Podstawę podziału gruntów i innych materiałów na kategorie pod względem trudności ich odspajania </w:t>
      </w:r>
      <w:r>
        <w:rPr>
          <w:rFonts w:ascii="Times New Roman" w:hAnsi="Times New Roman" w:eastAsia="Times New Roman" w:cs="Times New Roman"/>
          <w:sz w:val="20"/>
          <w:szCs w:val="20"/>
          <w:lang w:eastAsia="pl-PL"/>
        </w:rPr>
        <w:t xml:space="preserve">podano w SST D.00.00.00, tablica 1. W wymienionej tablicy określono przeciętne wartości gęstości </w:t>
      </w:r>
      <w:r>
        <w:rPr>
          <w:rFonts w:ascii="Times New Roman" w:hAnsi="Times New Roman" w:eastAsia="Times New Roman" w:cs="Times New Roman"/>
          <w:spacing w:val="-10"/>
          <w:sz w:val="20"/>
          <w:szCs w:val="20"/>
          <w:lang w:eastAsia="pl-PL"/>
        </w:rPr>
        <w:t>objętościowej gruntów i materiałów w stanie naturalnym oraz spulchnienie po odspojeniu.</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 xml:space="preserve">Podział gruntów pod względem przydatności do budowy nasypów podano w SST D.02.03.01. pkt. 2 </w:t>
      </w:r>
      <w:r>
        <w:rPr>
          <w:rFonts w:ascii="Times New Roman" w:hAnsi="Times New Roman" w:eastAsia="Times New Roman" w:cs="Times New Roman"/>
          <w:spacing w:val="-8"/>
          <w:sz w:val="20"/>
          <w:szCs w:val="20"/>
          <w:lang w:eastAsia="pl-PL"/>
        </w:rPr>
        <w:t>tablica1.</w:t>
      </w:r>
    </w:p>
    <w:p>
      <w:pPr>
        <w:pStyle w:val="3"/>
        <w:spacing w:line="276" w:lineRule="auto"/>
        <w:rPr>
          <w:rFonts w:ascii="Times New Roman" w:hAnsi="Times New Roman" w:eastAsia="Times New Roman" w:cs="Times New Roman"/>
          <w:lang w:eastAsia="pl-PL"/>
        </w:rPr>
      </w:pPr>
      <w:bookmarkStart w:id="55" w:name="_Toc24877"/>
      <w:r>
        <w:rPr>
          <w:rFonts w:ascii="Times New Roman" w:hAnsi="Times New Roman" w:eastAsia="Times New Roman" w:cs="Times New Roman"/>
          <w:lang w:eastAsia="pl-PL"/>
        </w:rPr>
        <w:t>3. SPRZĘT</w:t>
      </w:r>
      <w:bookmarkEnd w:id="55"/>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Ogólne wymagania i ustalenia dotyczące sprzętu określono w SST D.00.00.00 pkt. 3.</w:t>
      </w:r>
    </w:p>
    <w:p>
      <w:pPr>
        <w:pStyle w:val="3"/>
        <w:spacing w:line="276" w:lineRule="auto"/>
        <w:rPr>
          <w:rFonts w:ascii="Times New Roman" w:hAnsi="Times New Roman" w:eastAsia="Times New Roman" w:cs="Times New Roman"/>
          <w:lang w:eastAsia="pl-PL"/>
        </w:rPr>
      </w:pPr>
      <w:bookmarkStart w:id="56" w:name="_Toc11294"/>
      <w:r>
        <w:rPr>
          <w:rFonts w:ascii="Times New Roman" w:hAnsi="Times New Roman" w:eastAsia="Times New Roman" w:cs="Times New Roman"/>
          <w:lang w:eastAsia="pl-PL"/>
        </w:rPr>
        <w:t>4. TRANSPORT</w:t>
      </w:r>
      <w:bookmarkEnd w:id="56"/>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 xml:space="preserve">Ogólne wymagania i ustalenia dotyczące transportu określono w SST D.00.00.00 pkt. 4. </w:t>
      </w:r>
      <w:r>
        <w:rPr>
          <w:rFonts w:ascii="Times New Roman" w:hAnsi="Times New Roman" w:eastAsia="Times New Roman" w:cs="Times New Roman"/>
          <w:spacing w:val="-13"/>
          <w:sz w:val="20"/>
          <w:szCs w:val="20"/>
          <w:lang w:eastAsia="pl-PL"/>
        </w:rPr>
        <w:t>Roboty ziemne</w:t>
      </w:r>
    </w:p>
    <w:p>
      <w:pPr>
        <w:pStyle w:val="3"/>
        <w:spacing w:line="276" w:lineRule="auto"/>
        <w:rPr>
          <w:rFonts w:ascii="Times New Roman" w:hAnsi="Times New Roman" w:eastAsia="Times New Roman" w:cs="Times New Roman"/>
          <w:lang w:eastAsia="pl-PL"/>
        </w:rPr>
      </w:pPr>
      <w:bookmarkStart w:id="57" w:name="_Toc25905"/>
      <w:r>
        <w:rPr>
          <w:rFonts w:ascii="Times New Roman" w:hAnsi="Times New Roman" w:eastAsia="Times New Roman" w:cs="Times New Roman"/>
          <w:lang w:eastAsia="pl-PL"/>
        </w:rPr>
        <w:t>5. WYKONANIE ROBÓT</w:t>
      </w:r>
      <w:bookmarkEnd w:id="57"/>
      <w:r>
        <w:rPr>
          <w:rFonts w:ascii="Times New Roman" w:hAnsi="Times New Roman" w:eastAsia="Times New Roman" w:cs="Times New Roman"/>
          <w:lang w:eastAsia="pl-PL"/>
        </w:rPr>
        <w:t xml:space="preserve"> </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2"/>
          <w:sz w:val="20"/>
          <w:szCs w:val="20"/>
          <w:lang w:eastAsia="pl-PL"/>
        </w:rPr>
        <w:t>5.1. Zasady prowadzenia robót</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Ogólne zasady prowadzenia robót podano w SST D.00.00.00 pkt. 5.</w:t>
      </w:r>
    </w:p>
    <w:p>
      <w:pPr>
        <w:widowControl w:val="0"/>
        <w:autoSpaceDE w:val="0"/>
        <w:autoSpaceDN w:val="0"/>
        <w:adjustRightInd w:val="0"/>
        <w:spacing w:after="0" w:line="276" w:lineRule="auto"/>
        <w:ind w:firstLine="720"/>
        <w:jc w:val="both"/>
        <w:rPr>
          <w:rFonts w:ascii="Times New Roman" w:hAnsi="Times New Roman" w:eastAsia="Times New Roman" w:cs="Times New Roman"/>
          <w:spacing w:val="-10"/>
          <w:sz w:val="20"/>
          <w:szCs w:val="20"/>
          <w:lang w:eastAsia="pl-PL"/>
        </w:rPr>
      </w:pPr>
      <w:r>
        <w:rPr>
          <w:rFonts w:ascii="Times New Roman" w:hAnsi="Times New Roman" w:eastAsia="Times New Roman" w:cs="Times New Roman"/>
          <w:spacing w:val="-7"/>
          <w:sz w:val="20"/>
          <w:szCs w:val="20"/>
          <w:lang w:eastAsia="pl-PL"/>
        </w:rPr>
        <w:t xml:space="preserve">Sposób wykonania skarp wykopu powinien gwarantować ich stateczność w całym okresie prowadzenia </w:t>
      </w:r>
      <w:r>
        <w:rPr>
          <w:rFonts w:ascii="Times New Roman" w:hAnsi="Times New Roman" w:eastAsia="Times New Roman" w:cs="Times New Roman"/>
          <w:spacing w:val="-8"/>
          <w:sz w:val="20"/>
          <w:szCs w:val="20"/>
          <w:lang w:eastAsia="pl-PL"/>
        </w:rPr>
        <w:t xml:space="preserve">robót, a naprawa uszkodzeń, wynikających z nieprawidłowego kształtowania skarp wykopu, ich podcięcia łub </w:t>
      </w:r>
      <w:r>
        <w:rPr>
          <w:rFonts w:ascii="Times New Roman" w:hAnsi="Times New Roman" w:eastAsia="Times New Roman" w:cs="Times New Roman"/>
          <w:spacing w:val="-10"/>
          <w:sz w:val="20"/>
          <w:szCs w:val="20"/>
          <w:lang w:eastAsia="pl-PL"/>
        </w:rPr>
        <w:t>innych odstępstw od dokumentacji projektowej obciąża Wykonawcę robót ziemnych.</w:t>
      </w:r>
    </w:p>
    <w:p>
      <w:pPr>
        <w:widowControl w:val="0"/>
        <w:autoSpaceDE w:val="0"/>
        <w:autoSpaceDN w:val="0"/>
        <w:adjustRightInd w:val="0"/>
        <w:spacing w:after="0" w:line="276" w:lineRule="auto"/>
        <w:ind w:firstLine="720"/>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8"/>
          <w:sz w:val="20"/>
          <w:szCs w:val="20"/>
          <w:lang w:eastAsia="pl-PL"/>
        </w:rPr>
        <w:t xml:space="preserve">Wykonawca powinien wykonywać wykopy w taki sposób, aby grunty o różnym stopniu przydatności do </w:t>
      </w:r>
      <w:r>
        <w:rPr>
          <w:rFonts w:ascii="Times New Roman" w:hAnsi="Times New Roman" w:eastAsia="Times New Roman" w:cs="Times New Roman"/>
          <w:spacing w:val="-6"/>
          <w:sz w:val="20"/>
          <w:szCs w:val="20"/>
          <w:lang w:eastAsia="pl-PL"/>
        </w:rPr>
        <w:t xml:space="preserve">budowy nasypów byty odspajane oddzielnie, w sposób uniemożliwiający ich wymieszanie. Odstępstwo od </w:t>
      </w:r>
      <w:r>
        <w:rPr>
          <w:rFonts w:ascii="Times New Roman" w:hAnsi="Times New Roman" w:eastAsia="Times New Roman" w:cs="Times New Roman"/>
          <w:spacing w:val="-7"/>
          <w:sz w:val="20"/>
          <w:szCs w:val="20"/>
          <w:lang w:eastAsia="pl-PL"/>
        </w:rPr>
        <w:t xml:space="preserve">powyższego wymagania, uzasadnione skomplikowanym układem warstw geotechnicznych, wymaga zgody </w:t>
      </w:r>
      <w:r>
        <w:rPr>
          <w:rFonts w:ascii="Times New Roman" w:hAnsi="Times New Roman" w:eastAsia="Times New Roman" w:cs="Times New Roman"/>
          <w:spacing w:val="-12"/>
          <w:sz w:val="20"/>
          <w:szCs w:val="20"/>
          <w:lang w:eastAsia="pl-PL"/>
        </w:rPr>
        <w:t>Inżyniera.</w:t>
      </w:r>
    </w:p>
    <w:p>
      <w:pPr>
        <w:widowControl w:val="0"/>
        <w:autoSpaceDE w:val="0"/>
        <w:autoSpaceDN w:val="0"/>
        <w:adjustRightInd w:val="0"/>
        <w:spacing w:after="0" w:line="276" w:lineRule="auto"/>
        <w:ind w:firstLine="720"/>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 xml:space="preserve">Odspojone grunty przydatne do wykonania nasypów powinny być bezpośrednio wbudowane w nasyp lub </w:t>
      </w:r>
      <w:r>
        <w:rPr>
          <w:rFonts w:ascii="Times New Roman" w:hAnsi="Times New Roman" w:eastAsia="Times New Roman" w:cs="Times New Roman"/>
          <w:sz w:val="20"/>
          <w:szCs w:val="20"/>
          <w:lang w:eastAsia="pl-PL"/>
        </w:rPr>
        <w:t xml:space="preserve">przewiezione na odkład O ile Inżynier dopuści czasowe składowanie odspojonych gruntów, należy je </w:t>
      </w:r>
      <w:r>
        <w:rPr>
          <w:rFonts w:ascii="Times New Roman" w:hAnsi="Times New Roman" w:eastAsia="Times New Roman" w:cs="Times New Roman"/>
          <w:spacing w:val="-4"/>
          <w:sz w:val="20"/>
          <w:szCs w:val="20"/>
          <w:lang w:eastAsia="pl-PL"/>
        </w:rPr>
        <w:t xml:space="preserve">odpowiednio zabezpieczyć przed nadmiernym zawilgoceniem. Jeżeli grunt jest zamarznięty nie należy  </w:t>
      </w:r>
      <w:r>
        <w:rPr>
          <w:rFonts w:ascii="Times New Roman" w:hAnsi="Times New Roman" w:eastAsia="Times New Roman" w:cs="Times New Roman"/>
          <w:spacing w:val="-10"/>
          <w:sz w:val="20"/>
          <w:szCs w:val="20"/>
          <w:lang w:eastAsia="pl-PL"/>
        </w:rPr>
        <w:t>odspajać go do głębokości około 0,5 metra powyżej projektowanych rzędnych robót ziemnych.</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5.2. Wymagania dotyczące zagęszczenia</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7"/>
          <w:sz w:val="20"/>
          <w:szCs w:val="20"/>
          <w:lang w:eastAsia="pl-PL"/>
        </w:rPr>
        <w:t xml:space="preserve">Zagęszczenie gruntu w wykopach i miejscach zerowych robót ziemnych powinno spełniać wymagania, </w:t>
      </w:r>
      <w:r>
        <w:rPr>
          <w:rFonts w:ascii="Times New Roman" w:hAnsi="Times New Roman" w:eastAsia="Times New Roman" w:cs="Times New Roman"/>
          <w:spacing w:val="-9"/>
          <w:sz w:val="20"/>
          <w:szCs w:val="20"/>
          <w:lang w:eastAsia="pl-PL"/>
        </w:rPr>
        <w:t>dotyczące minimalnej wartości wskaźnika zagęszczenia (Is,), podanego tablicy l.</w:t>
      </w:r>
    </w:p>
    <w:p>
      <w:pPr>
        <w:widowControl w:val="0"/>
        <w:autoSpaceDE w:val="0"/>
        <w:autoSpaceDN w:val="0"/>
        <w:adjustRightInd w:val="0"/>
        <w:spacing w:after="0" w:line="276" w:lineRule="auto"/>
        <w:jc w:val="both"/>
        <w:rPr>
          <w:rFonts w:ascii="Times New Roman" w:hAnsi="Times New Roman" w:eastAsia="Times New Roman" w:cs="Times New Roman"/>
          <w:spacing w:val="-10"/>
          <w:sz w:val="20"/>
          <w:szCs w:val="20"/>
          <w:lang w:eastAsia="pl-PL"/>
        </w:rPr>
      </w:pP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0"/>
          <w:sz w:val="20"/>
          <w:szCs w:val="20"/>
          <w:lang w:eastAsia="pl-PL"/>
        </w:rPr>
        <w:t>Tablica 1. Minimalne wartości wskaźnika zagęszczenia w wykopach i miejscach zerowych robót ziemnych</w:t>
      </w:r>
    </w:p>
    <w:tbl>
      <w:tblPr>
        <w:tblStyle w:val="7"/>
        <w:tblW w:w="9024" w:type="dxa"/>
        <w:tblInd w:w="40" w:type="dxa"/>
        <w:tblLayout w:type="fixed"/>
        <w:tblCellMar>
          <w:top w:w="0" w:type="dxa"/>
          <w:left w:w="40" w:type="dxa"/>
          <w:bottom w:w="0" w:type="dxa"/>
          <w:right w:w="40" w:type="dxa"/>
        </w:tblCellMar>
      </w:tblPr>
      <w:tblGrid>
        <w:gridCol w:w="2977"/>
        <w:gridCol w:w="1862"/>
        <w:gridCol w:w="2410"/>
        <w:gridCol w:w="1775"/>
      </w:tblGrid>
      <w:tr>
        <w:tblPrEx>
          <w:tblCellMar>
            <w:top w:w="0" w:type="dxa"/>
            <w:left w:w="40" w:type="dxa"/>
            <w:bottom w:w="0" w:type="dxa"/>
            <w:right w:w="40" w:type="dxa"/>
          </w:tblCellMar>
        </w:tblPrEx>
        <w:trPr>
          <w:trHeight w:val="331" w:hRule="exact"/>
        </w:trPr>
        <w:tc>
          <w:tcPr>
            <w:tcW w:w="2977"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Strefa korpusu</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6047" w:type="dxa"/>
            <w:gridSpan w:val="3"/>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0"/>
                <w:sz w:val="20"/>
                <w:szCs w:val="20"/>
                <w:lang w:eastAsia="pl-PL"/>
              </w:rPr>
              <w:t>Minimalna wartość Is dla:</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r>
      <w:tr>
        <w:tblPrEx>
          <w:tblCellMar>
            <w:top w:w="0" w:type="dxa"/>
            <w:left w:w="40" w:type="dxa"/>
            <w:bottom w:w="0" w:type="dxa"/>
            <w:right w:w="40" w:type="dxa"/>
          </w:tblCellMar>
        </w:tblPrEx>
        <w:trPr>
          <w:trHeight w:val="547" w:hRule="exact"/>
        </w:trPr>
        <w:tc>
          <w:tcPr>
            <w:tcW w:w="2977"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862"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 xml:space="preserve">Autostrad i dróg </w:t>
            </w:r>
            <w:r>
              <w:rPr>
                <w:rFonts w:ascii="Times New Roman" w:hAnsi="Times New Roman" w:eastAsia="Times New Roman" w:cs="Times New Roman"/>
                <w:spacing w:val="-12"/>
                <w:sz w:val="20"/>
                <w:szCs w:val="20"/>
                <w:lang w:eastAsia="pl-PL"/>
              </w:rPr>
              <w:t>ekspresowych</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4185" w:type="dxa"/>
            <w:gridSpan w:val="2"/>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2"/>
                <w:sz w:val="20"/>
                <w:szCs w:val="20"/>
                <w:lang w:eastAsia="pl-PL"/>
              </w:rPr>
              <w:t>Innych dróg</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r>
      <w:tr>
        <w:tblPrEx>
          <w:tblCellMar>
            <w:top w:w="0" w:type="dxa"/>
            <w:left w:w="40" w:type="dxa"/>
            <w:bottom w:w="0" w:type="dxa"/>
            <w:right w:w="40" w:type="dxa"/>
          </w:tblCellMar>
        </w:tblPrEx>
        <w:trPr>
          <w:trHeight w:val="753" w:hRule="exact"/>
        </w:trPr>
        <w:tc>
          <w:tcPr>
            <w:tcW w:w="2977"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862"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2410"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1"/>
                <w:sz w:val="20"/>
                <w:szCs w:val="20"/>
                <w:lang w:eastAsia="pl-PL"/>
              </w:rPr>
              <w:t xml:space="preserve">Ruch ciężki i </w:t>
            </w:r>
            <w:r>
              <w:rPr>
                <w:rFonts w:ascii="Times New Roman" w:hAnsi="Times New Roman" w:eastAsia="Times New Roman" w:cs="Times New Roman"/>
                <w:spacing w:val="-10"/>
                <w:sz w:val="20"/>
                <w:szCs w:val="20"/>
                <w:lang w:eastAsia="pl-PL"/>
              </w:rPr>
              <w:t>bardzo ciężki</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775"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pacing w:val="-12"/>
                <w:sz w:val="20"/>
                <w:szCs w:val="20"/>
                <w:lang w:eastAsia="pl-PL"/>
              </w:rPr>
            </w:pPr>
            <w:r>
              <w:rPr>
                <w:rFonts w:ascii="Times New Roman" w:hAnsi="Times New Roman" w:eastAsia="Times New Roman" w:cs="Times New Roman"/>
                <w:spacing w:val="-12"/>
                <w:sz w:val="20"/>
                <w:szCs w:val="20"/>
                <w:lang w:eastAsia="pl-PL"/>
              </w:rPr>
              <w:t>Ruch mniejszy</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2"/>
                <w:sz w:val="20"/>
                <w:szCs w:val="20"/>
                <w:lang w:eastAsia="pl-PL"/>
              </w:rPr>
              <w:t xml:space="preserve"> </w:t>
            </w:r>
            <w:r>
              <w:rPr>
                <w:rFonts w:ascii="Times New Roman" w:hAnsi="Times New Roman" w:eastAsia="Times New Roman" w:cs="Times New Roman"/>
                <w:spacing w:val="-13"/>
                <w:sz w:val="20"/>
                <w:szCs w:val="20"/>
                <w:lang w:eastAsia="pl-PL"/>
              </w:rPr>
              <w:t>od ciężkiego</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r>
      <w:tr>
        <w:tblPrEx>
          <w:tblCellMar>
            <w:top w:w="0" w:type="dxa"/>
            <w:left w:w="40" w:type="dxa"/>
            <w:bottom w:w="0" w:type="dxa"/>
            <w:right w:w="40" w:type="dxa"/>
          </w:tblCellMar>
        </w:tblPrEx>
        <w:trPr>
          <w:trHeight w:val="290" w:hRule="exact"/>
        </w:trPr>
        <w:tc>
          <w:tcPr>
            <w:tcW w:w="2977"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Górna warstwa o grubości 20 cm</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862"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1,03</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2410"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4"/>
                <w:sz w:val="20"/>
                <w:szCs w:val="20"/>
                <w:lang w:eastAsia="pl-PL"/>
              </w:rPr>
              <w:t>1,00</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775"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b/>
                <w:sz w:val="20"/>
                <w:szCs w:val="20"/>
                <w:lang w:eastAsia="pl-PL"/>
              </w:rPr>
            </w:pPr>
            <w:r>
              <w:rPr>
                <w:rFonts w:ascii="Times New Roman" w:hAnsi="Times New Roman" w:eastAsia="Times New Roman" w:cs="Times New Roman"/>
                <w:b/>
                <w:spacing w:val="-5"/>
                <w:sz w:val="20"/>
                <w:szCs w:val="20"/>
                <w:lang w:eastAsia="pl-PL"/>
              </w:rPr>
              <w:t>1,00</w:t>
            </w:r>
          </w:p>
          <w:p>
            <w:pPr>
              <w:widowControl w:val="0"/>
              <w:autoSpaceDE w:val="0"/>
              <w:autoSpaceDN w:val="0"/>
              <w:adjustRightInd w:val="0"/>
              <w:spacing w:after="0" w:line="276" w:lineRule="auto"/>
              <w:jc w:val="both"/>
              <w:rPr>
                <w:rFonts w:ascii="Times New Roman" w:hAnsi="Times New Roman" w:eastAsia="Times New Roman" w:cs="Times New Roman"/>
                <w:b/>
                <w:sz w:val="20"/>
                <w:szCs w:val="20"/>
                <w:lang w:eastAsia="pl-PL"/>
              </w:rPr>
            </w:pPr>
          </w:p>
        </w:tc>
      </w:tr>
      <w:tr>
        <w:tblPrEx>
          <w:tblCellMar>
            <w:top w:w="0" w:type="dxa"/>
            <w:left w:w="40" w:type="dxa"/>
            <w:bottom w:w="0" w:type="dxa"/>
            <w:right w:w="40" w:type="dxa"/>
          </w:tblCellMar>
        </w:tblPrEx>
        <w:trPr>
          <w:trHeight w:val="560" w:hRule="exact"/>
        </w:trPr>
        <w:tc>
          <w:tcPr>
            <w:tcW w:w="2977"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0"/>
                <w:sz w:val="20"/>
                <w:szCs w:val="20"/>
                <w:lang w:eastAsia="pl-PL"/>
              </w:rPr>
              <w:t xml:space="preserve">Na głębokości od 20 do </w:t>
            </w:r>
            <w:r>
              <w:rPr>
                <w:rFonts w:ascii="Times New Roman" w:hAnsi="Times New Roman" w:eastAsia="Times New Roman" w:cs="Times New Roman"/>
                <w:spacing w:val="-11"/>
                <w:sz w:val="20"/>
                <w:szCs w:val="20"/>
                <w:lang w:eastAsia="pl-PL"/>
              </w:rPr>
              <w:t xml:space="preserve">50 cm od powierzchni </w:t>
            </w:r>
            <w:r>
              <w:rPr>
                <w:rFonts w:ascii="Times New Roman" w:hAnsi="Times New Roman" w:eastAsia="Times New Roman" w:cs="Times New Roman"/>
                <w:spacing w:val="-12"/>
                <w:sz w:val="20"/>
                <w:szCs w:val="20"/>
                <w:lang w:eastAsia="pl-PL"/>
              </w:rPr>
              <w:t>robót ziemnych</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862"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4"/>
                <w:sz w:val="20"/>
                <w:szCs w:val="20"/>
                <w:lang w:eastAsia="pl-PL"/>
              </w:rPr>
              <w:t>1,00</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2410"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1,00</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tc>
        <w:tc>
          <w:tcPr>
            <w:tcW w:w="1775" w:type="dxa"/>
            <w:tcBorders>
              <w:top w:val="single" w:color="auto" w:sz="6" w:space="0"/>
              <w:left w:val="single" w:color="auto" w:sz="6" w:space="0"/>
              <w:bottom w:val="single" w:color="auto" w:sz="6" w:space="0"/>
              <w:right w:val="single" w:color="auto" w:sz="6" w:space="0"/>
            </w:tcBorders>
          </w:tcPr>
          <w:p>
            <w:pPr>
              <w:widowControl w:val="0"/>
              <w:autoSpaceDE w:val="0"/>
              <w:autoSpaceDN w:val="0"/>
              <w:adjustRightInd w:val="0"/>
              <w:spacing w:after="0" w:line="276" w:lineRule="auto"/>
              <w:jc w:val="both"/>
              <w:rPr>
                <w:rFonts w:ascii="Times New Roman" w:hAnsi="Times New Roman" w:eastAsia="Times New Roman" w:cs="Times New Roman"/>
                <w:b/>
                <w:sz w:val="20"/>
                <w:szCs w:val="20"/>
                <w:lang w:eastAsia="pl-PL"/>
              </w:rPr>
            </w:pPr>
            <w:r>
              <w:rPr>
                <w:rFonts w:ascii="Times New Roman" w:hAnsi="Times New Roman" w:eastAsia="Times New Roman" w:cs="Times New Roman"/>
                <w:b/>
                <w:spacing w:val="-15"/>
                <w:sz w:val="20"/>
                <w:szCs w:val="20"/>
                <w:lang w:eastAsia="pl-PL"/>
              </w:rPr>
              <w:t>0,97</w:t>
            </w:r>
          </w:p>
          <w:p>
            <w:pPr>
              <w:widowControl w:val="0"/>
              <w:autoSpaceDE w:val="0"/>
              <w:autoSpaceDN w:val="0"/>
              <w:adjustRightInd w:val="0"/>
              <w:spacing w:after="0" w:line="276" w:lineRule="auto"/>
              <w:jc w:val="both"/>
              <w:rPr>
                <w:rFonts w:ascii="Times New Roman" w:hAnsi="Times New Roman" w:eastAsia="Times New Roman" w:cs="Times New Roman"/>
                <w:b/>
                <w:sz w:val="20"/>
                <w:szCs w:val="20"/>
                <w:lang w:eastAsia="pl-PL"/>
              </w:rPr>
            </w:pPr>
          </w:p>
        </w:tc>
      </w:tr>
    </w:tbl>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p>
      <w:pPr>
        <w:widowControl w:val="0"/>
        <w:autoSpaceDE w:val="0"/>
        <w:autoSpaceDN w:val="0"/>
        <w:adjustRightInd w:val="0"/>
        <w:spacing w:after="0" w:line="276" w:lineRule="auto"/>
        <w:ind w:firstLine="720"/>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Jeżeli grunty rodzime w wykopach i miejscach zerowych nie spełniają wymaganego wskaźnika </w:t>
      </w:r>
      <w:r>
        <w:rPr>
          <w:rFonts w:ascii="Times New Roman" w:hAnsi="Times New Roman" w:eastAsia="Times New Roman" w:cs="Times New Roman"/>
          <w:spacing w:val="-10"/>
          <w:sz w:val="20"/>
          <w:szCs w:val="20"/>
          <w:lang w:eastAsia="pl-PL"/>
        </w:rPr>
        <w:t>zagęszczenia, to przed ułożeniem konstrukcji nawierzchni należy dogęścić do wartości Is podanych w tabl. l</w:t>
      </w:r>
    </w:p>
    <w:p>
      <w:pPr>
        <w:widowControl w:val="0"/>
        <w:autoSpaceDE w:val="0"/>
        <w:autoSpaceDN w:val="0"/>
        <w:adjustRightInd w:val="0"/>
        <w:spacing w:after="0" w:line="276" w:lineRule="auto"/>
        <w:ind w:firstLine="720"/>
        <w:jc w:val="both"/>
        <w:rPr>
          <w:rFonts w:ascii="Times New Roman" w:hAnsi="Times New Roman" w:eastAsia="Times New Roman" w:cs="Times New Roman"/>
          <w:spacing w:val="-3"/>
          <w:sz w:val="20"/>
          <w:szCs w:val="20"/>
          <w:lang w:eastAsia="pl-PL"/>
        </w:rPr>
      </w:pPr>
      <w:r>
        <w:rPr>
          <w:rFonts w:ascii="Times New Roman" w:hAnsi="Times New Roman" w:eastAsia="Times New Roman" w:cs="Times New Roman"/>
          <w:spacing w:val="-9"/>
          <w:sz w:val="20"/>
          <w:szCs w:val="20"/>
          <w:lang w:eastAsia="pl-PL"/>
        </w:rPr>
        <w:t xml:space="preserve">Jeżeli wartości wskaźnika zagęszczenia określone w tablicy l nie mogą być osiągnięte przez bezpośrednie </w:t>
      </w:r>
      <w:r>
        <w:rPr>
          <w:rFonts w:ascii="Times New Roman" w:hAnsi="Times New Roman" w:eastAsia="Times New Roman" w:cs="Times New Roman"/>
          <w:spacing w:val="-8"/>
          <w:sz w:val="20"/>
          <w:szCs w:val="20"/>
          <w:lang w:eastAsia="pl-PL"/>
        </w:rPr>
        <w:t xml:space="preserve">zagęszczanie gruntów rodzimych, to należy podjąć środki w celu ulepszenia gruntu podłoża, umożliwiającego </w:t>
      </w:r>
      <w:r>
        <w:rPr>
          <w:rFonts w:ascii="Times New Roman" w:hAnsi="Times New Roman" w:eastAsia="Times New Roman" w:cs="Times New Roman"/>
          <w:spacing w:val="-3"/>
          <w:sz w:val="20"/>
          <w:szCs w:val="20"/>
          <w:lang w:eastAsia="pl-PL"/>
        </w:rPr>
        <w:t xml:space="preserve">uzyskanie wymaganych wartości wskaźnika zagęszczenia. Możliwe do zastosowania środki, proponuje </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0"/>
          <w:sz w:val="20"/>
          <w:szCs w:val="20"/>
          <w:lang w:eastAsia="pl-PL"/>
        </w:rPr>
        <w:t>Wykonawca i przedstawia do akceptacji Inżynierowi.</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5.3. Ruch budowlany</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 xml:space="preserve">Nie należy dopuszczać ruchu budowlanego po dnie wykopu o ile grubość warstwy gruntu (nadkładu) </w:t>
      </w:r>
      <w:r>
        <w:rPr>
          <w:rFonts w:ascii="Times New Roman" w:hAnsi="Times New Roman" w:eastAsia="Times New Roman" w:cs="Times New Roman"/>
          <w:spacing w:val="-10"/>
          <w:sz w:val="20"/>
          <w:szCs w:val="20"/>
          <w:lang w:eastAsia="pl-PL"/>
        </w:rPr>
        <w:t>powyżej rzędnych robót ziemnych jest mniejsza niż 0,3 metra.</w:t>
      </w:r>
      <w:r>
        <w:rPr>
          <w:rFonts w:ascii="Times New Roman" w:hAnsi="Times New Roman" w:eastAsia="Times New Roman" w:cs="Times New Roman"/>
          <w:sz w:val="20"/>
          <w:szCs w:val="20"/>
          <w:lang w:eastAsia="pl-PL"/>
        </w:rPr>
        <w:t xml:space="preserve"> </w:t>
      </w:r>
      <w:r>
        <w:rPr>
          <w:rFonts w:ascii="Times New Roman" w:hAnsi="Times New Roman" w:eastAsia="Times New Roman" w:cs="Times New Roman"/>
          <w:spacing w:val="-4"/>
          <w:sz w:val="20"/>
          <w:szCs w:val="20"/>
          <w:lang w:eastAsia="pl-PL"/>
        </w:rPr>
        <w:t xml:space="preserve">Z chwilą przystąpienia do ostatecznego profilowania dna wykopu dopuszcza się po nim jedynie ruch </w:t>
      </w:r>
      <w:r>
        <w:rPr>
          <w:rFonts w:ascii="Times New Roman" w:hAnsi="Times New Roman" w:eastAsia="Times New Roman" w:cs="Times New Roman"/>
          <w:spacing w:val="-8"/>
          <w:sz w:val="20"/>
          <w:szCs w:val="20"/>
          <w:lang w:eastAsia="pl-PL"/>
        </w:rPr>
        <w:t xml:space="preserve">maszyn wykonujących tę czynność budowlaną. Może odbywać się jedynie sporadyczny ruch pojazdów, które </w:t>
      </w:r>
      <w:r>
        <w:rPr>
          <w:rFonts w:ascii="Times New Roman" w:hAnsi="Times New Roman" w:eastAsia="Times New Roman" w:cs="Times New Roman"/>
          <w:spacing w:val="-10"/>
          <w:sz w:val="20"/>
          <w:szCs w:val="20"/>
          <w:lang w:eastAsia="pl-PL"/>
        </w:rPr>
        <w:t>nie spowodują uszkodzeń powierzchni korpusu.</w:t>
      </w:r>
      <w:r>
        <w:rPr>
          <w:rFonts w:ascii="Times New Roman" w:hAnsi="Times New Roman" w:eastAsia="Times New Roman" w:cs="Times New Roman"/>
          <w:sz w:val="20"/>
          <w:szCs w:val="20"/>
          <w:lang w:eastAsia="pl-PL"/>
        </w:rPr>
        <w:t xml:space="preserve"> </w:t>
      </w:r>
      <w:r>
        <w:rPr>
          <w:rFonts w:ascii="Times New Roman" w:hAnsi="Times New Roman" w:eastAsia="Times New Roman" w:cs="Times New Roman"/>
          <w:spacing w:val="-6"/>
          <w:sz w:val="20"/>
          <w:szCs w:val="20"/>
          <w:lang w:eastAsia="pl-PL"/>
        </w:rPr>
        <w:t xml:space="preserve">Naprawa uszkodzeń powierzchni robót ziemnych, wynikających z niedotrzymania podanych powyżej </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11"/>
          <w:sz w:val="20"/>
          <w:szCs w:val="20"/>
          <w:lang w:eastAsia="pl-PL"/>
        </w:rPr>
        <w:t>warunków obciąża Wykonawcę robót ziemnych.</w:t>
      </w:r>
    </w:p>
    <w:p>
      <w:pPr>
        <w:pStyle w:val="3"/>
        <w:spacing w:line="276" w:lineRule="auto"/>
        <w:rPr>
          <w:rFonts w:ascii="Times New Roman" w:hAnsi="Times New Roman" w:eastAsia="Times New Roman" w:cs="Times New Roman"/>
          <w:lang w:eastAsia="pl-PL"/>
        </w:rPr>
      </w:pPr>
      <w:bookmarkStart w:id="58" w:name="_Toc12469"/>
      <w:r>
        <w:rPr>
          <w:rFonts w:ascii="Times New Roman" w:hAnsi="Times New Roman" w:eastAsia="Times New Roman" w:cs="Times New Roman"/>
          <w:lang w:eastAsia="pl-PL"/>
        </w:rPr>
        <w:t>6. KONTROLA JAKOŚCI ROBÓT</w:t>
      </w:r>
      <w:bookmarkEnd w:id="58"/>
      <w:r>
        <w:rPr>
          <w:rFonts w:ascii="Times New Roman" w:hAnsi="Times New Roman" w:eastAsia="Times New Roman" w:cs="Times New Roman"/>
          <w:lang w:eastAsia="pl-PL"/>
        </w:rPr>
        <w:t xml:space="preserve"> </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6.1. Ogólne zasady kontroli jakości robót</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9"/>
          <w:sz w:val="20"/>
          <w:szCs w:val="20"/>
          <w:lang w:eastAsia="pl-PL"/>
        </w:rPr>
        <w:t>Ogólne zasady kontroli jakości robót podano w SST D.00.00.00 pkt. 6.</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6.2. Kontrola wykonania wykopów</w:t>
      </w:r>
    </w:p>
    <w:p>
      <w:pPr>
        <w:widowControl w:val="0"/>
        <w:autoSpaceDE w:val="0"/>
        <w:autoSpaceDN w:val="0"/>
        <w:adjustRightInd w:val="0"/>
        <w:spacing w:after="0" w:line="276" w:lineRule="auto"/>
        <w:ind w:firstLine="720"/>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3"/>
          <w:sz w:val="20"/>
          <w:szCs w:val="20"/>
          <w:lang w:eastAsia="pl-PL"/>
        </w:rPr>
        <w:t xml:space="preserve">Sprawdzenie wykonania wykopów polega na kontrolowaniu zgodności z wymaganiami określonymi w </w:t>
      </w:r>
      <w:r>
        <w:rPr>
          <w:rFonts w:ascii="Times New Roman" w:hAnsi="Times New Roman" w:eastAsia="Times New Roman" w:cs="Times New Roman"/>
          <w:spacing w:val="-4"/>
          <w:sz w:val="20"/>
          <w:szCs w:val="20"/>
          <w:lang w:eastAsia="pl-PL"/>
        </w:rPr>
        <w:t xml:space="preserve">niniejszej specyfikacji oraz w dokumentacji projektowej. W czasie kontroli szczególną uwagę należy zwrócić </w:t>
      </w:r>
      <w:r>
        <w:rPr>
          <w:rFonts w:ascii="Times New Roman" w:hAnsi="Times New Roman" w:eastAsia="Times New Roman" w:cs="Times New Roman"/>
          <w:spacing w:val="-16"/>
          <w:sz w:val="20"/>
          <w:szCs w:val="20"/>
          <w:lang w:eastAsia="pl-PL"/>
        </w:rPr>
        <w:t>na:</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a)   odspajanie gruntów w sposób nie pogarszający ich właściwości,</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b)   zapewnienie stateczności skarp,</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c)   odwodnienie wykopów w czasie wykonywania robót i po ich zakończeniu,</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d)   dokładność wykonania wykopów (usytuowanie i wykończenie),</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e)   zagęszczenie górnej strefy korpusu w wykopie według wymagań określonych w punkcie 5.2.,</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4"/>
          <w:sz w:val="20"/>
          <w:szCs w:val="20"/>
          <w:lang w:eastAsia="pl-PL"/>
        </w:rPr>
        <w:t>f)   formowanie nasypu i zagęszczanie nasypu,</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g)   plantowanie powierzchni skarp nasypów i wykopów</w:t>
      </w:r>
    </w:p>
    <w:p>
      <w:pPr>
        <w:pStyle w:val="3"/>
        <w:spacing w:line="276" w:lineRule="auto"/>
        <w:rPr>
          <w:rFonts w:ascii="Times New Roman" w:hAnsi="Times New Roman" w:eastAsia="Times New Roman" w:cs="Times New Roman"/>
          <w:lang w:eastAsia="pl-PL"/>
        </w:rPr>
      </w:pPr>
      <w:bookmarkStart w:id="59" w:name="_Toc23713"/>
      <w:r>
        <w:rPr>
          <w:rFonts w:ascii="Times New Roman" w:hAnsi="Times New Roman" w:eastAsia="Times New Roman" w:cs="Times New Roman"/>
          <w:lang w:eastAsia="pl-PL"/>
        </w:rPr>
        <w:t>7. OBMIAR ROBÓT</w:t>
      </w:r>
      <w:bookmarkEnd w:id="59"/>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7.1. Ogólne zasady obmiaru robót</w:t>
      </w:r>
      <w:r>
        <w:rPr>
          <w:rFonts w:ascii="Times New Roman" w:hAnsi="Times New Roman" w:eastAsia="Times New Roman" w:cs="Times New Roman"/>
          <w:sz w:val="20"/>
          <w:szCs w:val="20"/>
          <w:lang w:eastAsia="pl-PL"/>
        </w:rPr>
        <w:t xml:space="preserve"> </w:t>
      </w:r>
      <w:r>
        <w:rPr>
          <w:rFonts w:ascii="Times New Roman" w:hAnsi="Times New Roman" w:eastAsia="Times New Roman" w:cs="Times New Roman"/>
          <w:spacing w:val="-6"/>
          <w:sz w:val="20"/>
          <w:szCs w:val="20"/>
          <w:lang w:eastAsia="pl-PL"/>
        </w:rPr>
        <w:t>podano w S ST D. 00.00.00 pkt. 7.</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7.2. Jednostka obmiarowa</w:t>
      </w:r>
      <w:r>
        <w:rPr>
          <w:rFonts w:ascii="Times New Roman" w:hAnsi="Times New Roman" w:eastAsia="Times New Roman" w:cs="Times New Roman"/>
          <w:sz w:val="20"/>
          <w:szCs w:val="20"/>
          <w:lang w:eastAsia="pl-PL"/>
        </w:rPr>
        <w:t xml:space="preserve"> </w:t>
      </w:r>
      <w:r>
        <w:rPr>
          <w:rFonts w:ascii="Times New Roman" w:hAnsi="Times New Roman" w:eastAsia="Times New Roman" w:cs="Times New Roman"/>
          <w:spacing w:val="-6"/>
          <w:sz w:val="20"/>
          <w:szCs w:val="20"/>
          <w:lang w:eastAsia="pl-PL"/>
        </w:rPr>
        <w:t xml:space="preserve"> jest m</w:t>
      </w:r>
      <w:r>
        <w:rPr>
          <w:rFonts w:ascii="Times New Roman" w:hAnsi="Times New Roman" w:eastAsia="Times New Roman" w:cs="Times New Roman"/>
          <w:spacing w:val="-6"/>
          <w:sz w:val="20"/>
          <w:szCs w:val="20"/>
          <w:vertAlign w:val="superscript"/>
          <w:lang w:eastAsia="pl-PL"/>
        </w:rPr>
        <w:t>3</w:t>
      </w:r>
      <w:r>
        <w:rPr>
          <w:rFonts w:ascii="Times New Roman" w:hAnsi="Times New Roman" w:eastAsia="Times New Roman" w:cs="Times New Roman"/>
          <w:spacing w:val="-6"/>
          <w:sz w:val="20"/>
          <w:szCs w:val="20"/>
          <w:lang w:eastAsia="pl-PL"/>
        </w:rPr>
        <w:t xml:space="preserve"> (metr sześcienny) wykonanego wykopu.</w:t>
      </w:r>
    </w:p>
    <w:p>
      <w:pPr>
        <w:pStyle w:val="3"/>
        <w:spacing w:line="276" w:lineRule="auto"/>
        <w:rPr>
          <w:rFonts w:ascii="Times New Roman" w:hAnsi="Times New Roman" w:eastAsia="Times New Roman" w:cs="Times New Roman"/>
          <w:lang w:eastAsia="pl-PL"/>
        </w:rPr>
      </w:pPr>
      <w:bookmarkStart w:id="60" w:name="_Toc5474"/>
      <w:r>
        <w:rPr>
          <w:rFonts w:ascii="Times New Roman" w:hAnsi="Times New Roman" w:eastAsia="Times New Roman" w:cs="Times New Roman"/>
          <w:b/>
          <w:bCs/>
          <w:lang w:eastAsia="pl-PL"/>
        </w:rPr>
        <w:t>8. ODBIÓR ROBÓT</w:t>
      </w:r>
      <w:r>
        <w:rPr>
          <w:rFonts w:ascii="Times New Roman" w:hAnsi="Times New Roman" w:eastAsia="Times New Roman" w:cs="Times New Roman"/>
          <w:lang w:eastAsia="pl-PL"/>
        </w:rPr>
        <w:t xml:space="preserve"> </w:t>
      </w:r>
      <w:r>
        <w:rPr>
          <w:rFonts w:ascii="Times New Roman" w:hAnsi="Times New Roman" w:eastAsia="Times New Roman" w:cs="Times New Roman"/>
          <w:spacing w:val="-4"/>
          <w:lang w:eastAsia="pl-PL"/>
        </w:rPr>
        <w:t>podano w SST D.00.00.00 pkt. 8.</w:t>
      </w:r>
      <w:bookmarkEnd w:id="60"/>
    </w:p>
    <w:p>
      <w:pPr>
        <w:pStyle w:val="3"/>
        <w:spacing w:line="276" w:lineRule="auto"/>
        <w:rPr>
          <w:rFonts w:ascii="Times New Roman" w:hAnsi="Times New Roman" w:eastAsia="Times New Roman" w:cs="Times New Roman"/>
          <w:lang w:eastAsia="pl-PL"/>
        </w:rPr>
      </w:pPr>
      <w:bookmarkStart w:id="61" w:name="_Toc15811"/>
      <w:r>
        <w:rPr>
          <w:rFonts w:ascii="Times New Roman" w:hAnsi="Times New Roman" w:eastAsia="Times New Roman" w:cs="Times New Roman"/>
          <w:b/>
          <w:bCs/>
          <w:lang w:eastAsia="pl-PL"/>
        </w:rPr>
        <w:t>9. PODSTAWA PŁATNOŚCI</w:t>
      </w:r>
      <w:r>
        <w:rPr>
          <w:rFonts w:ascii="Times New Roman" w:hAnsi="Times New Roman" w:eastAsia="Times New Roman" w:cs="Times New Roman"/>
          <w:lang w:eastAsia="pl-PL"/>
        </w:rPr>
        <w:t xml:space="preserve">  podano w SST D.00.00.00 pkt. 9.</w:t>
      </w:r>
      <w:bookmarkEnd w:id="61"/>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6"/>
          <w:sz w:val="20"/>
          <w:szCs w:val="20"/>
          <w:lang w:eastAsia="pl-PL"/>
        </w:rPr>
        <w:t>Cena jednostki obmiarowej</w:t>
      </w:r>
    </w:p>
    <w:p>
      <w:pPr>
        <w:widowControl w:val="0"/>
        <w:autoSpaceDE w:val="0"/>
        <w:autoSpaceDN w:val="0"/>
        <w:adjustRightInd w:val="0"/>
        <w:spacing w:after="0" w:line="276" w:lineRule="auto"/>
        <w:ind w:firstLine="720"/>
        <w:jc w:val="both"/>
        <w:rPr>
          <w:rFonts w:ascii="Times New Roman" w:hAnsi="Times New Roman" w:eastAsia="Times New Roman" w:cs="Times New Roman"/>
          <w:spacing w:val="-5"/>
          <w:sz w:val="20"/>
          <w:szCs w:val="20"/>
          <w:lang w:eastAsia="pl-PL"/>
        </w:rPr>
      </w:pPr>
      <w:r>
        <w:rPr>
          <w:rFonts w:ascii="Times New Roman" w:hAnsi="Times New Roman" w:eastAsia="Times New Roman" w:cs="Times New Roman"/>
          <w:spacing w:val="-5"/>
          <w:sz w:val="20"/>
          <w:szCs w:val="20"/>
          <w:lang w:eastAsia="pl-PL"/>
        </w:rPr>
        <w:t>Cena wykonania l m</w:t>
      </w:r>
      <w:r>
        <w:rPr>
          <w:rFonts w:ascii="Times New Roman" w:hAnsi="Times New Roman" w:eastAsia="Times New Roman" w:cs="Times New Roman"/>
          <w:spacing w:val="-5"/>
          <w:sz w:val="20"/>
          <w:szCs w:val="20"/>
          <w:vertAlign w:val="superscript"/>
          <w:lang w:eastAsia="pl-PL"/>
        </w:rPr>
        <w:t>3</w:t>
      </w:r>
      <w:r>
        <w:rPr>
          <w:rFonts w:ascii="Times New Roman" w:hAnsi="Times New Roman" w:eastAsia="Times New Roman" w:cs="Times New Roman"/>
          <w:spacing w:val="-5"/>
          <w:sz w:val="20"/>
          <w:szCs w:val="20"/>
          <w:lang w:eastAsia="pl-PL"/>
        </w:rPr>
        <w:t xml:space="preserve"> wykopów w gruntach I-V kategorii obejmuje: </w:t>
      </w:r>
    </w:p>
    <w:p>
      <w:pPr>
        <w:widowControl w:val="0"/>
        <w:autoSpaceDE w:val="0"/>
        <w:autoSpaceDN w:val="0"/>
        <w:adjustRightInd w:val="0"/>
        <w:spacing w:after="0" w:line="276" w:lineRule="auto"/>
        <w:jc w:val="both"/>
        <w:rPr>
          <w:rFonts w:ascii="Times New Roman" w:hAnsi="Times New Roman" w:eastAsia="Times New Roman" w:cs="Times New Roman"/>
          <w:spacing w:val="-6"/>
          <w:sz w:val="20"/>
          <w:szCs w:val="20"/>
          <w:lang w:eastAsia="pl-PL"/>
        </w:rPr>
      </w:pPr>
      <w:r>
        <w:rPr>
          <w:rFonts w:ascii="Times New Roman" w:hAnsi="Times New Roman" w:eastAsia="Times New Roman" w:cs="Times New Roman"/>
          <w:spacing w:val="-5"/>
          <w:sz w:val="20"/>
          <w:szCs w:val="20"/>
          <w:lang w:eastAsia="pl-PL"/>
        </w:rPr>
        <w:t xml:space="preserve">- </w:t>
      </w:r>
      <w:r>
        <w:rPr>
          <w:rFonts w:ascii="Times New Roman" w:hAnsi="Times New Roman" w:eastAsia="Times New Roman" w:cs="Times New Roman"/>
          <w:spacing w:val="-6"/>
          <w:sz w:val="20"/>
          <w:szCs w:val="20"/>
          <w:lang w:eastAsia="pl-PL"/>
        </w:rPr>
        <w:t>prace pomiarowe i roboty przygotowawcze, oznakowanie robót,</w:t>
      </w:r>
      <w:r>
        <w:rPr>
          <w:rFonts w:ascii="Times New Roman" w:hAnsi="Times New Roman" w:eastAsia="Times New Roman" w:cs="Times New Roman"/>
          <w:spacing w:val="-7"/>
          <w:sz w:val="20"/>
          <w:szCs w:val="20"/>
          <w:lang w:eastAsia="pl-PL"/>
        </w:rPr>
        <w:t xml:space="preserve"> odwodnienie wykopu na czas jego wykonywania,</w:t>
      </w:r>
    </w:p>
    <w:p>
      <w:pPr>
        <w:widowControl w:val="0"/>
        <w:autoSpaceDE w:val="0"/>
        <w:autoSpaceDN w:val="0"/>
        <w:adjustRightInd w:val="0"/>
        <w:spacing w:after="0" w:line="276" w:lineRule="auto"/>
        <w:jc w:val="both"/>
        <w:rPr>
          <w:rFonts w:ascii="Times New Roman" w:hAnsi="Times New Roman" w:eastAsia="Times New Roman" w:cs="Times New Roman"/>
          <w:spacing w:val="-6"/>
          <w:sz w:val="20"/>
          <w:szCs w:val="20"/>
          <w:lang w:eastAsia="pl-PL"/>
        </w:rPr>
      </w:pPr>
      <w:r>
        <w:rPr>
          <w:rFonts w:ascii="Times New Roman" w:hAnsi="Times New Roman" w:eastAsia="Times New Roman" w:cs="Times New Roman"/>
          <w:spacing w:val="-4"/>
          <w:sz w:val="20"/>
          <w:szCs w:val="20"/>
          <w:lang w:eastAsia="pl-PL"/>
        </w:rPr>
        <w:t xml:space="preserve">- wykonanie wykopu z transportem urobku na nasyp lub odkład, obejmujące: odspojenie, przemieszczenie, </w:t>
      </w:r>
      <w:r>
        <w:rPr>
          <w:rFonts w:ascii="Times New Roman" w:hAnsi="Times New Roman" w:eastAsia="Times New Roman" w:cs="Times New Roman"/>
          <w:spacing w:val="-6"/>
          <w:sz w:val="20"/>
          <w:szCs w:val="20"/>
          <w:lang w:eastAsia="pl-PL"/>
        </w:rPr>
        <w:t xml:space="preserve">załadunek, przewiezienie i wyładunek, </w:t>
      </w:r>
      <w:r>
        <w:rPr>
          <w:rFonts w:ascii="Times New Roman" w:hAnsi="Times New Roman" w:eastAsia="Times New Roman" w:cs="Times New Roman"/>
          <w:spacing w:val="-5"/>
          <w:sz w:val="20"/>
          <w:szCs w:val="20"/>
          <w:lang w:eastAsia="pl-PL"/>
        </w:rPr>
        <w:t xml:space="preserve">profilowanie dna wykopu, rowów, skarp, zagęszczenie powierzchni wykopu, </w:t>
      </w:r>
    </w:p>
    <w:p>
      <w:pPr>
        <w:widowControl w:val="0"/>
        <w:autoSpaceDE w:val="0"/>
        <w:autoSpaceDN w:val="0"/>
        <w:adjustRightInd w:val="0"/>
        <w:spacing w:after="0" w:line="276" w:lineRule="auto"/>
        <w:jc w:val="both"/>
        <w:rPr>
          <w:rFonts w:ascii="Times New Roman" w:hAnsi="Times New Roman" w:eastAsia="Times New Roman" w:cs="Times New Roman"/>
          <w:spacing w:val="-5"/>
          <w:sz w:val="20"/>
          <w:szCs w:val="20"/>
          <w:lang w:eastAsia="pl-PL"/>
        </w:rPr>
      </w:pPr>
      <w:r>
        <w:rPr>
          <w:rFonts w:ascii="Times New Roman" w:hAnsi="Times New Roman" w:eastAsia="Times New Roman" w:cs="Times New Roman"/>
          <w:spacing w:val="-5"/>
          <w:sz w:val="20"/>
          <w:szCs w:val="20"/>
          <w:lang w:eastAsia="pl-PL"/>
        </w:rPr>
        <w:t xml:space="preserve">- profilowanie korony nasypu i skarp, </w:t>
      </w:r>
      <w:r>
        <w:rPr>
          <w:rFonts w:ascii="Times New Roman" w:hAnsi="Times New Roman" w:eastAsia="Times New Roman" w:cs="Times New Roman"/>
          <w:spacing w:val="-7"/>
          <w:sz w:val="20"/>
          <w:szCs w:val="20"/>
          <w:lang w:eastAsia="pl-PL"/>
        </w:rPr>
        <w:t xml:space="preserve">formowanie nasypu, </w:t>
      </w:r>
      <w:r>
        <w:rPr>
          <w:rFonts w:ascii="Times New Roman" w:hAnsi="Times New Roman" w:eastAsia="Times New Roman" w:cs="Times New Roman"/>
          <w:spacing w:val="-5"/>
          <w:sz w:val="20"/>
          <w:szCs w:val="20"/>
          <w:lang w:eastAsia="pl-PL"/>
        </w:rPr>
        <w:t xml:space="preserve"> </w:t>
      </w:r>
      <w:r>
        <w:rPr>
          <w:rFonts w:ascii="Times New Roman" w:hAnsi="Times New Roman" w:eastAsia="Times New Roman" w:cs="Times New Roman"/>
          <w:spacing w:val="-6"/>
          <w:sz w:val="20"/>
          <w:szCs w:val="20"/>
          <w:lang w:eastAsia="pl-PL"/>
        </w:rPr>
        <w:t>zagęszczanie nasypów,</w:t>
      </w:r>
      <w:r>
        <w:rPr>
          <w:rFonts w:ascii="Times New Roman" w:hAnsi="Times New Roman" w:eastAsia="Times New Roman" w:cs="Times New Roman"/>
          <w:spacing w:val="-5"/>
          <w:sz w:val="20"/>
          <w:szCs w:val="20"/>
          <w:lang w:eastAsia="pl-PL"/>
        </w:rPr>
        <w:t xml:space="preserve"> przeprowadzenie pomiarów i badań laboratoryjnych , wymaganych w specyfikacji technicznej,  rozplantowanie urobku na odkładzie, </w:t>
      </w:r>
      <w:r>
        <w:rPr>
          <w:rFonts w:ascii="Times New Roman" w:hAnsi="Times New Roman" w:eastAsia="Times New Roman" w:cs="Times New Roman"/>
          <w:spacing w:val="-6"/>
          <w:sz w:val="20"/>
          <w:szCs w:val="20"/>
          <w:lang w:eastAsia="pl-PL"/>
        </w:rPr>
        <w:t>wykonanie, a następnie rozebranie dróg dojazdowych, rekultywację terenu.</w:t>
      </w:r>
    </w:p>
    <w:p>
      <w:pPr>
        <w:pStyle w:val="3"/>
        <w:spacing w:line="276" w:lineRule="auto"/>
        <w:rPr>
          <w:rFonts w:ascii="Times New Roman" w:hAnsi="Times New Roman" w:eastAsia="Times New Roman" w:cs="Times New Roman"/>
          <w:lang w:eastAsia="pl-PL"/>
        </w:rPr>
      </w:pPr>
      <w:bookmarkStart w:id="62" w:name="_Toc29735"/>
      <w:r>
        <w:rPr>
          <w:rFonts w:ascii="Times New Roman" w:hAnsi="Times New Roman" w:eastAsia="Times New Roman" w:cs="Times New Roman"/>
          <w:lang w:eastAsia="pl-PL"/>
        </w:rPr>
        <w:t>10. PRZEPISY ZWIĄZANE</w:t>
      </w:r>
      <w:bookmarkEnd w:id="62"/>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pacing w:val="-5"/>
          <w:sz w:val="20"/>
          <w:szCs w:val="20"/>
          <w:lang w:eastAsia="pl-PL"/>
        </w:rPr>
        <w:t>Spis przepisów związanych podano w SST D.00.00.00 pkt. 10.</w:t>
      </w:r>
    </w:p>
    <w:p>
      <w:pPr>
        <w:widowControl w:val="0"/>
        <w:autoSpaceDE w:val="0"/>
        <w:autoSpaceDN w:val="0"/>
        <w:adjustRightInd w:val="0"/>
        <w:spacing w:after="0" w:line="276" w:lineRule="auto"/>
        <w:jc w:val="both"/>
        <w:rPr>
          <w:rFonts w:ascii="Times New Roman" w:hAnsi="Times New Roman" w:eastAsia="Times New Roman" w:cs="Times New Roman"/>
          <w:sz w:val="20"/>
          <w:szCs w:val="20"/>
          <w:lang w:eastAsia="pl-PL"/>
        </w:rPr>
      </w:pPr>
    </w:p>
    <w:p>
      <w:pPr>
        <w:pStyle w:val="2"/>
        <w:spacing w:line="276" w:lineRule="auto"/>
      </w:pPr>
      <w:bookmarkStart w:id="63" w:name="_Toc3095"/>
      <w:r>
        <w:t>ST - 06 WYKONANIE NASYPÓW</w:t>
      </w:r>
      <w:bookmarkEnd w:id="63"/>
    </w:p>
    <w:p>
      <w:pPr>
        <w:pStyle w:val="3"/>
        <w:spacing w:line="276" w:lineRule="auto"/>
        <w:rPr>
          <w:rFonts w:ascii="Times New Roman" w:hAnsi="Times New Roman" w:eastAsia="Times New Roman" w:cs="Times New Roman"/>
          <w:lang w:eastAsia="pl-PL"/>
        </w:rPr>
      </w:pPr>
      <w:bookmarkStart w:id="64" w:name="_Toc30177"/>
      <w:r>
        <w:rPr>
          <w:rFonts w:ascii="Times New Roman" w:hAnsi="Times New Roman" w:eastAsia="Times New Roman" w:cs="Times New Roman"/>
          <w:lang w:eastAsia="pl-PL"/>
        </w:rPr>
        <w:t>1. WSTĘP</w:t>
      </w:r>
      <w:bookmarkEnd w:id="64"/>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1.1. Przedmiot SST</w:t>
      </w:r>
    </w:p>
    <w:p>
      <w:pPr>
        <w:spacing w:after="0" w:line="276" w:lineRule="auto"/>
        <w:jc w:val="both"/>
        <w:rPr>
          <w:rFonts w:ascii="Times New Roman" w:hAnsi="Times New Roman" w:eastAsia="Times New Roman" w:cs="Times New Roman"/>
          <w:bCs/>
          <w:sz w:val="20"/>
          <w:szCs w:val="20"/>
          <w:lang w:eastAsia="pl-PL"/>
        </w:rPr>
      </w:pPr>
      <w:r>
        <w:rPr>
          <w:rFonts w:ascii="Times New Roman" w:hAnsi="Times New Roman" w:eastAsia="Times New Roman" w:cs="Times New Roman"/>
          <w:bCs/>
          <w:snapToGrid w:val="0"/>
          <w:sz w:val="20"/>
          <w:szCs w:val="20"/>
          <w:lang w:eastAsia="pl-PL"/>
        </w:rPr>
        <w:t>Przedmiotem niniejszej specyfikacji technicznej są wymagania dotyczące wykonania i odbioru nasypów przy</w:t>
      </w:r>
      <w:r>
        <w:rPr>
          <w:rFonts w:ascii="Times New Roman" w:hAnsi="Times New Roman" w:eastAsia="Times New Roman" w:cs="Times New Roman"/>
          <w:bCs/>
          <w:sz w:val="20"/>
          <w:szCs w:val="20"/>
          <w:lang w:eastAsia="pl-PL"/>
        </w:rPr>
        <w:t xml:space="preserve"> realizacji zadania:  Ustalenia zawarte w n/n specyfikacji technicznej dotyczą prowadzenia robót.</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1.2. Zakres stosowania SST</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Szczegółowa specyfikacja techniczna (SST) stanowi dokument przetargowy i kontraktowy przy zlecaniu i realizacji robót wyszczególnionych w p. 1.1.</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1.3. Zakres robót objętych SST</w:t>
      </w:r>
    </w:p>
    <w:p>
      <w:pPr>
        <w:spacing w:after="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Ustalenia zawarte w niniejszej specyfikacji dotyczą zasad prowadzenia robót ziemnych  przy wykonaniu nasypów z gruntu dowiezionego transportem samochodowym – dokop.</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1.4. Określenia podstawowe</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Podstawowe określenia zostały podane w SST D-00.00.00 pkt 1.4.</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1.5. Ogólne wymagania dotyczące robót</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Ogólne wymagania dotyczące robót podano w SST D-00.00.00 pkt 1.5.</w:t>
      </w:r>
    </w:p>
    <w:p>
      <w:pPr>
        <w:pStyle w:val="3"/>
        <w:spacing w:line="276" w:lineRule="auto"/>
        <w:rPr>
          <w:rFonts w:ascii="Times New Roman" w:hAnsi="Times New Roman" w:eastAsia="Times New Roman" w:cs="Times New Roman"/>
          <w:snapToGrid w:val="0"/>
          <w:lang w:eastAsia="pl-PL"/>
        </w:rPr>
      </w:pPr>
      <w:bookmarkStart w:id="65" w:name="_Toc15072"/>
      <w:r>
        <w:rPr>
          <w:rFonts w:ascii="Times New Roman" w:hAnsi="Times New Roman" w:eastAsia="Times New Roman" w:cs="Times New Roman"/>
          <w:snapToGrid w:val="0"/>
          <w:lang w:eastAsia="pl-PL"/>
        </w:rPr>
        <w:t>2. MATERIAŁY (GRUNTY)</w:t>
      </w:r>
      <w:bookmarkEnd w:id="65"/>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2.1. Ogólne wymagania dotyczące materiałów</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Ogólne wymagania dotyczące materiałów, ich pozyskiwania i składowania, podano w SST D-0.00.00 pkt 2.</w:t>
      </w:r>
    </w:p>
    <w:p>
      <w:pPr>
        <w:spacing w:before="40" w:after="40" w:line="276" w:lineRule="auto"/>
        <w:rPr>
          <w:rFonts w:ascii="Times New Roman" w:hAnsi="Times New Roman" w:eastAsia="Times New Roman" w:cs="Times New Roman"/>
          <w:bCs/>
          <w:snapToGrid w:val="0"/>
          <w:sz w:val="20"/>
          <w:szCs w:val="20"/>
          <w:lang w:eastAsia="pl-PL"/>
        </w:rPr>
      </w:pPr>
      <w:r>
        <w:rPr>
          <w:rFonts w:ascii="Times New Roman" w:hAnsi="Times New Roman" w:eastAsia="Times New Roman" w:cs="Times New Roman"/>
          <w:bCs/>
          <w:snapToGrid w:val="0"/>
          <w:sz w:val="20"/>
          <w:szCs w:val="20"/>
          <w:lang w:eastAsia="pl-PL"/>
        </w:rPr>
        <w:t>2.2. Grunty i materiały do nasypów</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Grunty i materiały do budowy nasypów podaje tablica 1.</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Grunty i materiały dopuszczone do budowy nasypów powinny spełniać wymagania , określone w PN-S-02205 [4].</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Tablica 1. Przydatność gruntów do wykonywania budowli ziemnych wg PN-S-02205 [4].</w:t>
      </w:r>
    </w:p>
    <w:tbl>
      <w:tblPr>
        <w:tblStyle w:val="7"/>
        <w:tblW w:w="8856"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1276"/>
        <w:gridCol w:w="2552"/>
        <w:gridCol w:w="2693"/>
        <w:gridCol w:w="2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blHeader/>
        </w:trPr>
        <w:tc>
          <w:tcPr>
            <w:tcW w:w="1276" w:type="dxa"/>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Przeznaczenie .</w:t>
            </w:r>
          </w:p>
        </w:tc>
        <w:tc>
          <w:tcPr>
            <w:tcW w:w="2552" w:type="dxa"/>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Przydatne</w:t>
            </w:r>
          </w:p>
        </w:tc>
        <w:tc>
          <w:tcPr>
            <w:tcW w:w="2693" w:type="dxa"/>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Przydatne z zastrzeżeniami</w:t>
            </w:r>
          </w:p>
        </w:tc>
        <w:tc>
          <w:tcPr>
            <w:tcW w:w="2335" w:type="dxa"/>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Treść zastrzeżenia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restart"/>
            <w:tcBorders>
              <w:top w:val="single" w:color="auto" w:sz="6" w:space="0"/>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restart"/>
            <w:tcBorders>
              <w:top w:val="single" w:color="auto" w:sz="6" w:space="0"/>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 Rozdrobnione grunty</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skaliste twarde oraz grunty kamieniste, zwietrzelinowe,</w:t>
            </w:r>
          </w:p>
        </w:tc>
        <w:tc>
          <w:tcPr>
            <w:tcW w:w="2693" w:type="dxa"/>
            <w:tcBorders>
              <w:top w:val="single" w:color="auto" w:sz="6" w:space="0"/>
              <w:left w:val="single" w:color="auto" w:sz="6" w:space="0"/>
              <w:bottom w:val="single" w:color="auto" w:sz="6" w:space="0"/>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 Rozdrobnione grunty miękkie</w:t>
            </w:r>
          </w:p>
        </w:tc>
        <w:tc>
          <w:tcPr>
            <w:tcW w:w="2335" w:type="dxa"/>
            <w:tcBorders>
              <w:top w:val="single" w:color="auto" w:sz="6" w:space="0"/>
              <w:left w:val="single" w:color="auto" w:sz="6" w:space="0"/>
              <w:bottom w:val="single" w:color="auto" w:sz="6" w:space="0"/>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pory w gruncie skalic będą wypełnione gruntem materiałem drobnoziarnistym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55" w:hRule="atLeas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2. Zwietrzeliny i rumosze gliniaste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3. Piaski pylaste, pyły, piaski gliniaste, pyły piaszczyste.</w:t>
            </w:r>
          </w:p>
        </w:tc>
        <w:tc>
          <w:tcPr>
            <w:tcW w:w="2335" w:type="dxa"/>
            <w:tcBorders>
              <w:top w:val="single" w:color="auto" w:sz="6" w:space="0"/>
              <w:left w:val="single" w:color="auto" w:sz="6" w:space="0"/>
              <w:bottom w:val="single" w:color="auto" w:sz="6" w:space="0"/>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będą wbudowane miejsca suche lub zabezpieczone od wód gruntowych i powierzchniowych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restart"/>
            <w:tcBorders>
              <w:top w:val="single" w:color="auto" w:sz="6" w:space="0"/>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Na dolne warstwy nasypów poniżej strefy przemarzania</w:t>
            </w:r>
          </w:p>
        </w:tc>
        <w:tc>
          <w:tcPr>
            <w:tcW w:w="2552" w:type="dxa"/>
            <w:vMerge w:val="restart"/>
            <w:tcBorders>
              <w:top w:val="single" w:color="auto" w:sz="6" w:space="0"/>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rumosze i otoczaki</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2. Żwiry i pospółki, również gliniaste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3. Piaski grubo, średnio i</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drobnoziarniste, naturalne i łamane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4. Piaski gliniaste z</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domieszką frakcji żwirowo-kamienistej (morenowe) o wskaźniku różnoziarnistości U&gt;_15</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5. Żużle wielkopiecowe i</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inne metalurgiczne ze starych zwałów (powyżej 5 lat)</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6. Łupki przywęgłowe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przepalone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7. Wysiewki kamienne o</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zawartości frakcji iłowej</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poni2ej 2%</w:t>
            </w: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4. Piaski próchnicze, z - wyjątkiem pylastych piasków,  próchniczych </w:t>
            </w:r>
          </w:p>
          <w:p>
            <w:pPr>
              <w:spacing w:before="40" w:after="40" w:line="276" w:lineRule="auto"/>
              <w:rPr>
                <w:rFonts w:ascii="Times New Roman" w:hAnsi="Times New Roman" w:eastAsia="Times New Roman" w:cs="Times New Roman"/>
                <w:snapToGrid w:val="0"/>
                <w:sz w:val="20"/>
                <w:szCs w:val="20"/>
                <w:lang w:eastAsia="pl-PL"/>
              </w:rPr>
            </w:pP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do nasypów nie wyższych niż 3 m zabezpieczonych przed zawilgoceniem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917" w:hRule="atLeas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5. Gliny piaszczyste, gliny i gliny pylaste oraz inne o W</w:t>
            </w:r>
            <w:r>
              <w:rPr>
                <w:rFonts w:ascii="Times New Roman" w:hAnsi="Times New Roman" w:eastAsia="Times New Roman" w:cs="Times New Roman"/>
                <w:snapToGrid w:val="0"/>
                <w:sz w:val="20"/>
                <w:szCs w:val="20"/>
                <w:vertAlign w:val="subscript"/>
                <w:lang w:eastAsia="pl-PL"/>
              </w:rPr>
              <w:t>L</w:t>
            </w:r>
            <w:r>
              <w:rPr>
                <w:rFonts w:ascii="Times New Roman" w:hAnsi="Times New Roman" w:eastAsia="Times New Roman" w:cs="Times New Roman"/>
                <w:snapToGrid w:val="0"/>
                <w:sz w:val="20"/>
                <w:szCs w:val="20"/>
                <w:lang w:eastAsia="pl-PL"/>
              </w:rPr>
              <w:t>&lt; 35%</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 W miejscach suchych lub przejściowo zawilgoconych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6. Gliny piaszczyste zwięzłe, gliny zwięzłe i gliny pylaste zwięzłe oraz inne grunty o granicy płynności w~ od 35 do 60%</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do nasypów nie wyższych niż 3 m: zabezpieczonych przed zawilgoceniem lub po ulepszeniu spoiwami</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7. Wysiewki kamienne gliniaste o zawartości frakcji iłowej ponad 2%</w:t>
            </w:r>
          </w:p>
          <w:p>
            <w:pPr>
              <w:spacing w:before="40" w:after="40" w:line="276" w:lineRule="auto"/>
              <w:rPr>
                <w:rFonts w:ascii="Times New Roman" w:hAnsi="Times New Roman" w:eastAsia="Times New Roman" w:cs="Times New Roman"/>
                <w:snapToGrid w:val="0"/>
                <w:sz w:val="20"/>
                <w:szCs w:val="20"/>
                <w:lang w:eastAsia="pl-PL"/>
              </w:rPr>
            </w:pP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zwierciadło wody gruntowej znajduje się na głębokości większej od kapilarności biernej gruntu  podłoża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8. Żu2le wielkopiecowe i inne metalurgiczne z nowego studzenia (do 5 lat)</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o ograniczonej podatności na rozpad - łączne straty masy do  5%</w:t>
            </w:r>
          </w:p>
          <w:p>
            <w:pPr>
              <w:spacing w:before="40" w:after="40" w:line="276" w:lineRule="auto"/>
              <w:rPr>
                <w:rFonts w:ascii="Times New Roman" w:hAnsi="Times New Roman" w:eastAsia="Times New Roman" w:cs="Times New Roman"/>
                <w:snapToGrid w:val="0"/>
                <w:sz w:val="20"/>
                <w:szCs w:val="20"/>
                <w:lang w:eastAsia="pl-P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9. Iłołupki przywęglowe nieprzepalone</w:t>
            </w:r>
          </w:p>
          <w:p>
            <w:pPr>
              <w:spacing w:before="40" w:after="40" w:line="276" w:lineRule="auto"/>
              <w:rPr>
                <w:rFonts w:ascii="Times New Roman" w:hAnsi="Times New Roman" w:eastAsia="Times New Roman" w:cs="Times New Roman"/>
                <w:snapToGrid w:val="0"/>
                <w:sz w:val="20"/>
                <w:szCs w:val="20"/>
                <w:lang w:eastAsia="pl-PL"/>
              </w:rPr>
            </w:pP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wolne przestrzenie zostaną wypełnione materiałem  drobnoziarnistym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940" w:hRule="atLeast"/>
        </w:trPr>
        <w:tc>
          <w:tcPr>
            <w:tcW w:w="1276"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10. Popioły lotne i mieszaniny popiołowo-żużlowe</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zalegają w miejscach suchych lub są izolowana od wody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2400" w:hRule="atLeast"/>
        </w:trPr>
        <w:tc>
          <w:tcPr>
            <w:tcW w:w="1276" w:type="dxa"/>
            <w:vMerge w:val="restart"/>
            <w:tcBorders>
              <w:top w:val="single" w:color="auto" w:sz="6" w:space="0"/>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Na górne warstwy nasypów w strefie przemarzania</w:t>
            </w:r>
          </w:p>
        </w:tc>
        <w:tc>
          <w:tcPr>
            <w:tcW w:w="2552" w:type="dxa"/>
            <w:vMerge w:val="restart"/>
            <w:tcBorders>
              <w:top w:val="single" w:color="auto" w:sz="6" w:space="0"/>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 Żwiry i pospółki</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2. Piaski grubo i średnio-ziarniste</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3. Iłołupki przywęglowe przepalone zawierające mniej niż 15% ziaren mniejszych od 0,075 mm</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4. Wysiewki kamienne o uziarnieniu odpowiadającym pospółkom lub żwirom</w:t>
            </w:r>
          </w:p>
        </w:tc>
        <w:tc>
          <w:tcPr>
            <w:tcW w:w="2693" w:type="dxa"/>
            <w:tcBorders>
              <w:top w:val="single" w:color="auto" w:sz="6" w:space="0"/>
              <w:left w:val="single" w:color="auto" w:sz="6" w:space="0"/>
              <w:bottom w:val="single" w:color="auto" w:sz="6" w:space="0"/>
              <w:right w:val="single" w:color="auto" w:sz="6" w:space="0"/>
            </w:tcBorders>
            <w:vAlign w:val="center"/>
          </w:tcPr>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Żwiry i pospółki gliniaste </w:t>
            </w:r>
          </w:p>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Piaski pylaste i gliniaste </w:t>
            </w:r>
          </w:p>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Pyły piaszczyste i pyły</w:t>
            </w:r>
          </w:p>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Gliny o granicy płynności mniejszej niż 35%</w:t>
            </w:r>
          </w:p>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Mieszaniny popiołowo-żużlowe z węgla kamiennego</w:t>
            </w:r>
          </w:p>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Wysiewki kamienne gliniaste o zawartości frakcji iłowej &gt;2%</w:t>
            </w:r>
          </w:p>
          <w:p>
            <w:pPr>
              <w:spacing w:before="40" w:after="40" w:line="276" w:lineRule="auto"/>
              <w:rPr>
                <w:rFonts w:ascii="Times New Roman" w:hAnsi="Times New Roman" w:eastAsia="Times New Roman" w:cs="Times New Roman"/>
                <w:snapToGrid w:val="0"/>
                <w:sz w:val="20"/>
                <w:szCs w:val="20"/>
                <w:lang w:eastAsia="pl-PL"/>
              </w:rPr>
            </w:pP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pod warunkiem ulepszenia: tych gruntów spoiwami, takimi jak: cement, wapno, aktywne popioły itp.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Żużle wielkopiecowe i inne</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drobnoziarniste i nierozpadowe: straty masy do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Pr>
        <w:tc>
          <w:tcPr>
            <w:tcW w:w="1276" w:type="dxa"/>
            <w:vMerge w:val="continue"/>
            <w:tcBorders>
              <w:top w:val="nil"/>
              <w:left w:val="single" w:color="auto" w:sz="6" w:space="0"/>
              <w:bottom w:val="nil"/>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p>
        </w:tc>
        <w:tc>
          <w:tcPr>
            <w:tcW w:w="2552" w:type="dxa"/>
            <w:vMerge w:val="continue"/>
            <w:tcBorders>
              <w:top w:val="nil"/>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p>
        </w:tc>
        <w:tc>
          <w:tcPr>
            <w:tcW w:w="2693" w:type="dxa"/>
            <w:tcBorders>
              <w:top w:val="single" w:color="auto" w:sz="6" w:space="0"/>
              <w:left w:val="single" w:color="auto" w:sz="6" w:space="0"/>
              <w:bottom w:val="single" w:color="auto" w:sz="6" w:space="0"/>
              <w:right w:val="single" w:color="auto" w:sz="6" w:space="0"/>
            </w:tcBorders>
            <w:vAlign w:val="center"/>
          </w:tcPr>
          <w:p>
            <w:pPr>
              <w:numPr>
                <w:ilvl w:val="0"/>
                <w:numId w:val="1"/>
              </w:num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Piaski drobnoziarniste</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276"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W wykopach i miejscach zerowych do głębokości przemarzania</w:t>
            </w:r>
          </w:p>
        </w:tc>
        <w:tc>
          <w:tcPr>
            <w:tcW w:w="2552"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Grunty niewysadzinowe</w:t>
            </w:r>
          </w:p>
        </w:tc>
        <w:tc>
          <w:tcPr>
            <w:tcW w:w="2693"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Grunty wątpliwe i wysadzinowe</w:t>
            </w:r>
          </w:p>
        </w:tc>
        <w:tc>
          <w:tcPr>
            <w:tcW w:w="2335" w:type="dxa"/>
            <w:tcBorders>
              <w:top w:val="single" w:color="auto" w:sz="6" w:space="0"/>
              <w:left w:val="single" w:color="auto" w:sz="6" w:space="0"/>
              <w:bottom w:val="single" w:color="auto" w:sz="6" w:space="0"/>
              <w:right w:val="single" w:color="auto" w:sz="6" w:space="0"/>
            </w:tcBorders>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gdy są ulepszane spoiwami (cementem, wapnem aktywnymi popiołami itp.)</w:t>
            </w:r>
          </w:p>
        </w:tc>
      </w:tr>
    </w:tbl>
    <w:p>
      <w:pPr>
        <w:pStyle w:val="3"/>
        <w:spacing w:line="276" w:lineRule="auto"/>
        <w:rPr>
          <w:rFonts w:ascii="Times New Roman" w:hAnsi="Times New Roman" w:eastAsia="Times New Roman" w:cs="Times New Roman"/>
          <w:snapToGrid w:val="0"/>
          <w:lang w:eastAsia="pl-PL"/>
        </w:rPr>
      </w:pPr>
      <w:bookmarkStart w:id="66" w:name="_Toc24385"/>
      <w:r>
        <w:rPr>
          <w:rFonts w:ascii="Times New Roman" w:hAnsi="Times New Roman" w:eastAsia="Times New Roman" w:cs="Times New Roman"/>
          <w:snapToGrid w:val="0"/>
          <w:lang w:eastAsia="pl-PL"/>
        </w:rPr>
        <w:t>3. SPRZĘT</w:t>
      </w:r>
      <w:bookmarkEnd w:id="66"/>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3.1. Ogólne wymagania dotyczące sprzętu</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Ogólne wymagania i ustalenia dotyczące sprzętu określono w SST D-00.00.00 pkt 3.</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3.2. Dobór sprzętu zagęszczającego</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W tablicy 2 podano, dla różnych rodzajów gruntów, orientacyjne dane przy doborze sprzętu zagęszczającego. Sprzęt do zagęszczania powinien być zatwierdzony przez Inspektora Nadzoru.</w:t>
      </w:r>
    </w:p>
    <w:p>
      <w:pPr>
        <w:spacing w:before="40" w:after="40" w:line="276" w:lineRule="auto"/>
        <w:rPr>
          <w:rFonts w:ascii="Times New Roman" w:hAnsi="Times New Roman" w:eastAsia="Times New Roman" w:cs="Times New Roman"/>
          <w:snapToGrid w:val="0"/>
          <w:sz w:val="20"/>
          <w:szCs w:val="20"/>
          <w:lang w:eastAsia="pl-PL"/>
        </w:rPr>
      </w:pP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Tablica 2. Orientacyjne dane przy doborze sprzętu zagęszczającego wg [8]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3867150" cy="40151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883407" cy="4032407"/>
                    </a:xfrm>
                    <a:prstGeom prst="rect">
                      <a:avLst/>
                    </a:prstGeom>
                    <a:noFill/>
                    <a:ln>
                      <a:noFill/>
                    </a:ln>
                  </pic:spPr>
                </pic:pic>
              </a:graphicData>
            </a:graphic>
          </wp:inline>
        </w:drawing>
      </w:r>
    </w:p>
    <w:p>
      <w:pPr>
        <w:spacing w:after="0" w:line="276" w:lineRule="auto"/>
        <w:jc w:val="both"/>
        <w:rPr>
          <w:rFonts w:ascii="Times New Roman" w:hAnsi="Times New Roman" w:cs="Times New Roman"/>
          <w:sz w:val="20"/>
          <w:szCs w:val="20"/>
        </w:rPr>
      </w:pPr>
    </w:p>
    <w:p>
      <w:pPr>
        <w:pStyle w:val="3"/>
        <w:spacing w:line="276" w:lineRule="auto"/>
        <w:rPr>
          <w:rFonts w:ascii="Times New Roman" w:hAnsi="Times New Roman" w:cs="Times New Roman"/>
        </w:rPr>
      </w:pPr>
      <w:bookmarkStart w:id="67" w:name="_Toc26808"/>
      <w:r>
        <w:rPr>
          <w:rFonts w:ascii="Times New Roman" w:hAnsi="Times New Roman" w:cs="Times New Roman"/>
        </w:rPr>
        <w:t>4. TRANSPORT</w:t>
      </w:r>
      <w:bookmarkEnd w:id="67"/>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transportu podano w SST D-00.00.00 pkt 4.</w:t>
      </w:r>
    </w:p>
    <w:p>
      <w:pPr>
        <w:pStyle w:val="3"/>
        <w:spacing w:line="276" w:lineRule="auto"/>
        <w:rPr>
          <w:rFonts w:ascii="Times New Roman" w:hAnsi="Times New Roman" w:cs="Times New Roman"/>
        </w:rPr>
      </w:pPr>
      <w:bookmarkStart w:id="68" w:name="_Toc13937"/>
      <w:r>
        <w:rPr>
          <w:rFonts w:ascii="Times New Roman" w:hAnsi="Times New Roman" w:cs="Times New Roman"/>
        </w:rPr>
        <w:t>5. WYKONANIE ROBÓT</w:t>
      </w:r>
      <w:bookmarkEnd w:id="68"/>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5.1. Ogólne zasady wykonania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wykonania robót podano w SST D-00.00.00 pkt 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5.2. Dokop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5.2.1. Miejsce dokopu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Miejsce dokopu powinno być wskazane w dokumentacji projektowej, w innych dokumentach kontraktowych lub przez Inspektora Nadzoru. Jeżeli miejsce to zostało wybrane przez Wykonawcę, musi być ono zaakceptowane przez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Miejsce dokopu powinno być tak dobrane, żeby zapewnić przewóz lub przemieszczanie gruntu na jak najkrótszych odległościach. O ile to możliwe, transport gruntu powinien odbywać się w poziomie lub zgodnie ze spadkiem terenu.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5.2.2. Zasady prowadzenia robót w dokopie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Pozyskiwanie gruntu z dokopu może rozpocząć się dopiero po pobraniu próbek i zbadaniu przydatności zalegającego gruntu do budowy nasypów oraz po wydaniu zgody na piśmie przez Inspektora Nadzoru. Głębokość na jaką należy ocenić przydatność gruntu powinna być dostosowana do zakresu prac.</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Inspektora Nadzoru. Roboty te będą włączone do obmiaru robót i opłacone przez Zamawiającego tylko wówczas, gdy odspojenie gruntów nieprzydatnych było konieczne i zostało potwierdzone przez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 Wykonanie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5.3.1. Przygotowanie podłoża w obrębie podstawy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 przystąpieniem do budowy nasypu należy w obrębie jego podstawy zakończyć roboty przygotowawcze, określone w SST D-02.00.00' "Roboty przygotowawcze".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5.3.1.1. Wycięcie stopni w zboczu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pochylenie poprzeczne terenu w stosunku do osi nasypu jest większe niż I :5 należy, dla zabezpieczenia przed zsuwaniem się nasypu, wykonać w zboczu stopnie o spadku górnej powierzchni, wynoszącym około 4% ±1% i szerokości od 1,0 do 2,5 metra.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5.3.1.2. Zagęszczenie gruntów w podłożu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powinien skontrolować wskaźnik zagęszczenia gruntów rodzimych, zalegających w górnej strefie podłoża nasypu, do głębokości 0,5 metra od powierzchni terenu. Jeżeli wartość wskaźnika zagęszczenia jest mniejsza niż określona w tablicy 3, Wykonawca powinien dogęścić podłoże tak, aby powyższe wymaganie zostało spełnione.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3. Minimalne wartości wskaźnika zagęszczenia dla podłoża nasypów do głębokości 0,5 m od powierzchni terenu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5759450" cy="1283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59450" cy="1283335"/>
                    </a:xfrm>
                    <a:prstGeom prst="rect">
                      <a:avLst/>
                    </a:prstGeom>
                    <a:noFill/>
                    <a:ln>
                      <a:noFill/>
                    </a:ln>
                  </pic:spPr>
                </pic:pic>
              </a:graphicData>
            </a:graphic>
          </wp:inline>
        </w:drawing>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5.3.1.3. Spulchnienie gruntów w podłożu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nasyp ma być budowany na powierzchni skały lub na innej gładkiej powierzchni, to przed przystąpieniem do budowy nasypu powinna ona być rozdrobniona lub spulchniona na głębokość co najmniej 15 cm, w celu poprawy jej powiązania z podstawą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5.3.2. Wybór gruntów i materiałów do wykonania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Wybór gruntów i materiałów do wykonania nasypów powinien być dokonany z uwzględnieniem zasad podanych w punkcie 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5.3.3. Zasady wykonania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5.3.3.1. Ogólne zasady wykonywania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Nasypy powinny być wznoszone przy zachowaniu przekroju poprzecznego i profilu podłużnego, które określono w dokumentacji projektowej, z uwzględnieniem ewentualnych zmian wprowadzonych zawczasu przez Inspektora Nadzoru,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celu zapewnienia stateczności nasypu i jego równomiernego osiadania należy przestrzegać następujących zasad:</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sz w:val="20"/>
          <w:szCs w:val="20"/>
        </w:rPr>
        <w:t>Nasypy należy wykonywać metodą warstwową, z gruntów przydatnych do budowy nasypów. Nasypy powinny być wznoszone równomiernie na całej szerokości.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r>
      <w:r>
        <w:rPr>
          <w:rFonts w:ascii="Times New Roman" w:hAnsi="Times New Roman" w:cs="Times New Roman"/>
          <w:sz w:val="20"/>
          <w:szCs w:val="20"/>
        </w:rPr>
        <w:t>Grubość warstwy w stanie luźnym powinna być odpowiednio dobrana w zależności od rodzaju gruntu i sprzętu używanego do zagęszczania. Przystąpienie do wbudowania kolejnej warstwy nasypu może nastąpić dopiero po stwierdzeniu przez Inspektora Nadzoru prawidłowego wykonania warstwy poprzedniej.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r>
      <w:r>
        <w:rPr>
          <w:rFonts w:ascii="Times New Roman" w:hAnsi="Times New Roman" w:cs="Times New Roman"/>
          <w:sz w:val="20"/>
          <w:szCs w:val="20"/>
        </w:rPr>
        <w:t>Grunty o różnych właściwościach należy wbudowywać w oddzielnych warstwach, jednakowej grubości na całej szerokości nasypu. Grunty spoiste należy wbudowywać dolne, a grunty niespoiste w górne warstwy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w:t>
      </w:r>
      <w:r>
        <w:rPr>
          <w:rFonts w:ascii="Times New Roman" w:hAnsi="Times New Roman" w:cs="Times New Roman"/>
          <w:sz w:val="20"/>
          <w:szCs w:val="20"/>
        </w:rPr>
        <w:tab/>
      </w:r>
      <w:r>
        <w:rPr>
          <w:rFonts w:ascii="Times New Roman" w:hAnsi="Times New Roman" w:cs="Times New Roman"/>
          <w:sz w:val="20"/>
          <w:szCs w:val="20"/>
        </w:rPr>
        <w:t>Warstwy gruntu przepuszczalnego należy wbudowywać poziomo, a warstwy gruntu mało przepuszczalnego ze spadkiem górnej powierzchni około 4% ± 1 %. Kiedy nas jest budowany w terenie płaskim spadek powinien być obustronny, gdy nasyp je budowany na zboczu spadek powinien być jednostronny, zgodny z jego pochyleniem Ukształtowanie powierzchni warstwy powinno uniemożliwiać lokalne gromadzenie s wody.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e)</w:t>
      </w:r>
      <w:r>
        <w:rPr>
          <w:rFonts w:ascii="Times New Roman" w:hAnsi="Times New Roman" w:cs="Times New Roman"/>
          <w:sz w:val="20"/>
          <w:szCs w:val="20"/>
        </w:rPr>
        <w:tab/>
      </w:r>
      <w:r>
        <w:rPr>
          <w:rFonts w:ascii="Times New Roman" w:hAnsi="Times New Roman" w:cs="Times New Roman"/>
          <w:sz w:val="20"/>
          <w:szCs w:val="20"/>
        </w:rPr>
        <w:t>Jeżeli w okresie zimowym następuje przerwa w wykonywaniu nasypu, a górna powierzchnia jest wykonana z gruntu spoistego, to jej spadki porzeczne powinny być ukształtowane ku osi nasypu, a woda odprowadzona poza nasyp z zastosowanie ścieku. Takie ukształtowanie górnej powierzchni gruntu spoistego zapobiega powstaniu potencjalnych powierzchni poślizgu w gruncie tworzącym nasyp.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f)</w:t>
      </w:r>
      <w:r>
        <w:rPr>
          <w:rFonts w:ascii="Times New Roman" w:hAnsi="Times New Roman" w:cs="Times New Roman"/>
          <w:sz w:val="20"/>
          <w:szCs w:val="20"/>
        </w:rPr>
        <w:tab/>
      </w:r>
      <w:r>
        <w:rPr>
          <w:rFonts w:ascii="Times New Roman" w:hAnsi="Times New Roman" w:cs="Times New Roman"/>
          <w:sz w:val="20"/>
          <w:szCs w:val="20"/>
        </w:rPr>
        <w:t>Górne warstwy nasypu, o grubości co najmniej 0,50 metra należy wykonać z gruntów niewysadzinowych, o wskaźniku wodoprzepuszczalności "k" nie mniejszym c 8 m/dobę. Jeżeli Wykonawca nie dysponuje gruntem o takich właściwościach, Inspektor Nadzoru może wyrazić zgodę na ulepszenie górnej warstwy nasypu poprzez stabilizację cementem, wapnem lub popiołami lotnymi. W takim przypadku jest konieczne sprawdzenie warunku nośności i mrozoodporności konstrukcji nawierzchni wprowadzenie korekty, polegającej na rozbudowaniu podbudowy pomocniczej.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w:t>
      </w:r>
      <w:r>
        <w:rPr>
          <w:rFonts w:ascii="Times New Roman" w:hAnsi="Times New Roman" w:cs="Times New Roman"/>
          <w:sz w:val="20"/>
          <w:szCs w:val="20"/>
        </w:rPr>
        <w:tab/>
      </w:r>
      <w:r>
        <w:rPr>
          <w:rFonts w:ascii="Times New Roman" w:hAnsi="Times New Roman" w:cs="Times New Roman"/>
          <w:sz w:val="20"/>
          <w:szCs w:val="20"/>
        </w:rPr>
        <w:t>Na terenach o wysokim stanie wód gruntowych oraz na terenach zalewowych dot warstwy nasypu, o grubości co najmniej 0,5 metra powyżej najwyższego poziomu wody należy wykonać z gruntu przepuszczalnego.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h)</w:t>
      </w:r>
      <w:r>
        <w:rPr>
          <w:rFonts w:ascii="Times New Roman" w:hAnsi="Times New Roman" w:cs="Times New Roman"/>
          <w:sz w:val="20"/>
          <w:szCs w:val="20"/>
        </w:rPr>
        <w:tab/>
      </w:r>
      <w:r>
        <w:rPr>
          <w:rFonts w:ascii="Times New Roman" w:hAnsi="Times New Roman" w:cs="Times New Roman"/>
          <w:sz w:val="20"/>
          <w:szCs w:val="20"/>
        </w:rPr>
        <w:t>Przy wykonywaniu nasypów z popiołów lotnych, warstwę pod popiołami, grubości C do 0,5 m, należy wykonać z gruntu lub materiałów o dużej przepuszczalności. Górna powierzchni warstwy popiołu należy nadać spadki poprzeczne 4% ±1% według poz, d</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i)</w:t>
      </w:r>
      <w:r>
        <w:rPr>
          <w:rFonts w:ascii="Times New Roman" w:hAnsi="Times New Roman" w:cs="Times New Roman"/>
          <w:sz w:val="20"/>
          <w:szCs w:val="20"/>
        </w:rPr>
        <w:tab/>
      </w:r>
      <w:r>
        <w:rPr>
          <w:rFonts w:ascii="Times New Roman" w:hAnsi="Times New Roman" w:cs="Times New Roman"/>
          <w:sz w:val="20"/>
          <w:szCs w:val="20"/>
        </w:rPr>
        <w:t>Grunt przewieziony w miejsce wbudowania powinien być bezzwłocznie wbudowany nasyp. Inżynier może dopuścić czasowe składowanie gruntu, pod warunkiem je zabezpieczenia przed nadmiernym zawilgoceniem.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5.3.3.5. Wykonywanie nasypów w okresie deszczów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Wykonywanie nasypów należy przerwać, jeżeli wilgotność gruntu przekracza wartość dopuszczalną, to znaczy jest większa od wilgotności optymalnej o więcej niż 10% jej wartości.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 warstwie gruntu nadmiernie zawilgoconego nie wolno układać następnej warstwy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Osuszenie można przeprowadzić w sposób mechaniczny lub chemiczny, poprzez wymieszanie z wapnem palonym albo hydratyzowanym.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celu zabezpieczenia nasypu przed nadmiernym zawilgoceniem, poszczególne jego warstwy oraz korona nasypu po zakończeniu robót ziemnych powinny być równe i mieć spadki potrzebne do prawidłowego odwodnienia, według p. 5.3.3.1, poz. d).</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okresie deszczowym nie należy pozostawiać nie zagęszczonej warstwy do dnia następnego. Jeżeli warstwa gruntu niezagęszczonego uległa przewilgoceniu, a Wykonawca nie jest w stanie osuszyć jej i zagęścić w czasie zaakceptowanym przez Inspektora Nadzoru, to może on nakazać Wykonawcy usunięcie wadliwej warstwy.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5.3.4. Zagęszczenie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5.3.4.1. Ogólne zasady zagęszczania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Każda warstwa gruntu jak najszybciej po jej rozłożeniu, powinna być zagęszczona z zastosowaniem sprzętu odpowiedniego dla danego rodzaju gruntu oraz występujących warunków.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Rozłożone warstwy gruntu należy zagęszczać od krawędzi nasypu w kierunku jego osi.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5.3.4.2. Grubość warstwy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Grubość warstwy zagęszczonego gruntu oraz liczbę przejść maszyny zagęszczającej zaleca się określić doświadczalnie dla każdego rodzaju gruntu i typu maszyny, zgodnie z zasadami podanymi w punkcie 5.3.4.5.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Orientacyjne wartości, dotyczące grubości warstw różnych gruntów oraz liczby przejazdów różnych maszyn do zagęszczania podano w punkcie 3.</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5.3.4.3. Wilgotność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Wilgotność gruntu w czasie zagęszczania powinna być równa wilgotności optymalnej, z tolerancją od -20% do +10% jej wartości.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wilgotność naturalna gruntu jest niższa od wilgotności optymalnej o więcej niż 20% jej wartości, to wilgotność gruntu należy zwiększyć przez dodanie wody.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wilgotność gruntu jest wyższa od wilgotności optymalnej o ponad 10% jej wartości, grunt należy osuszyć w sposób mechaniczny lub chemiczny, ewentualnie wykonać drenaż z warstwy gruntu przepuszczalnego. Sposób osuszenia przewilgoconego gruntu powinien być zaakceptowany przez Inżyniera.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wilgotności gruntu należy przeprowadzać laboratoryjnie, z częstotliwością określoną w punkcie 6.3.2 i 63.3.</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5.3.4.4. Wymagania dotyczące zagęszczania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zależności od uziarnienia stosowanych materiałów, zagęszczenie warstwy należy określać za pomocą oznaczenia wskaźnika zagęszczenia lub porównania pierwotnego i wtórnego modułu odkształcenia.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Kontrolę zagęszczenia na podstawie porównania pierwotnego i wtórnego modułu odkształcenia, określonych zgodnie z normą BN-64J8931-02 [6], należy stosować tylko dla gruntów gruboziarnistych, dla których nie jest możliwe określenie wskaźnika zagęszczenia Is, według BN-77/8931-12 [7].</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Wskaźnik zagęszczenia gruntów w nasypach, określony według normy BN¬77/8931-12 [7], powinien na całej szerokości korpusu spełniać wymagania podane w tablicy 4.</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4. Minimalne wartości wskaźnika zagęszczenia gruntu w nasypach</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4422"/>
        <w:gridCol w:w="1581"/>
        <w:gridCol w:w="1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gridAfter w:val="2"/>
          <w:wAfter w:w="3162" w:type="dxa"/>
          <w:cantSplit/>
          <w:trHeight w:val="304" w:hRule="atLeast"/>
        </w:trPr>
        <w:tc>
          <w:tcPr>
            <w:tcW w:w="4422" w:type="dxa"/>
            <w:vMerge w:val="restart"/>
            <w:vAlign w:val="center"/>
          </w:tcPr>
          <w:p>
            <w:pPr>
              <w:spacing w:before="40" w:after="40" w:line="276" w:lineRule="auto"/>
              <w:jc w:val="center"/>
              <w:rPr>
                <w:rFonts w:ascii="Times New Roman" w:hAnsi="Times New Roman" w:eastAsia="Times New Roman" w:cs="Times New Roman"/>
                <w:snapToGrid w:val="0"/>
                <w:sz w:val="20"/>
                <w:szCs w:val="20"/>
                <w:lang w:eastAsia="pl-PL"/>
              </w:rPr>
            </w:pPr>
            <w:bookmarkStart w:id="69" w:name="_Hlk83917830"/>
            <w:r>
              <w:rPr>
                <w:rFonts w:ascii="Times New Roman" w:hAnsi="Times New Roman" w:eastAsia="Times New Roman" w:cs="Times New Roman"/>
                <w:snapToGrid w:val="0"/>
                <w:sz w:val="20"/>
                <w:szCs w:val="20"/>
                <w:lang w:eastAsia="pl-PL"/>
              </w:rPr>
              <w:t>Strefa nasypu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422" w:type="dxa"/>
            <w:vMerge w:val="continue"/>
            <w:vAlign w:val="center"/>
          </w:tcPr>
          <w:p>
            <w:pPr>
              <w:spacing w:before="40" w:after="40" w:line="276" w:lineRule="auto"/>
              <w:jc w:val="center"/>
              <w:rPr>
                <w:rFonts w:ascii="Times New Roman" w:hAnsi="Times New Roman" w:eastAsia="Times New Roman" w:cs="Times New Roman"/>
                <w:snapToGrid w:val="0"/>
                <w:sz w:val="20"/>
                <w:szCs w:val="20"/>
                <w:lang w:eastAsia="pl-PL"/>
              </w:rPr>
            </w:pPr>
          </w:p>
        </w:tc>
        <w:tc>
          <w:tcPr>
            <w:tcW w:w="3162" w:type="dxa"/>
            <w:gridSpan w:val="2"/>
            <w:vAlign w:val="center"/>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Drogi inne niż autostrady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422" w:type="dxa"/>
            <w:vMerge w:val="continue"/>
            <w:vAlign w:val="center"/>
          </w:tcPr>
          <w:p>
            <w:pPr>
              <w:spacing w:before="40" w:after="40" w:line="276" w:lineRule="auto"/>
              <w:jc w:val="center"/>
              <w:rPr>
                <w:rFonts w:ascii="Times New Roman" w:hAnsi="Times New Roman" w:eastAsia="Times New Roman" w:cs="Times New Roman"/>
                <w:snapToGrid w:val="0"/>
                <w:sz w:val="20"/>
                <w:szCs w:val="20"/>
                <w:lang w:eastAsia="pl-PL"/>
              </w:rPr>
            </w:pPr>
          </w:p>
        </w:tc>
        <w:tc>
          <w:tcPr>
            <w:tcW w:w="1581" w:type="dxa"/>
            <w:vAlign w:val="center"/>
          </w:tcPr>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ruch ciężki i bardzo ciężki</w:t>
            </w:r>
          </w:p>
        </w:tc>
        <w:tc>
          <w:tcPr>
            <w:tcW w:w="1581" w:type="dxa"/>
            <w:vAlign w:val="center"/>
          </w:tcPr>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ruch mniejszy od ciężkiego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4422" w:type="dxa"/>
            <w:vAlign w:val="center"/>
          </w:tcPr>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Górna warstwa o grubości 20 cm</w:t>
            </w:r>
          </w:p>
        </w:tc>
        <w:tc>
          <w:tcPr>
            <w:tcW w:w="1581" w:type="dxa"/>
            <w:vAlign w:val="center"/>
          </w:tcPr>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1,00</w:t>
            </w:r>
          </w:p>
        </w:tc>
        <w:tc>
          <w:tcPr>
            <w:tcW w:w="1581" w:type="dxa"/>
            <w:vAlign w:val="center"/>
          </w:tcPr>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4422" w:type="dxa"/>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Niżej leżące warstwy nasypu do głębokości od powierzchni robót ziemnych:</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- 1,2 m inne drogi </w:t>
            </w:r>
          </w:p>
        </w:tc>
        <w:tc>
          <w:tcPr>
            <w:tcW w:w="1581" w:type="dxa"/>
          </w:tcPr>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1,00</w:t>
            </w:r>
          </w:p>
        </w:tc>
        <w:tc>
          <w:tcPr>
            <w:tcW w:w="1581" w:type="dxa"/>
          </w:tcPr>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4422" w:type="dxa"/>
          </w:tcPr>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Warstwy nasypu na głębokości od powierzchni robót ziemnych poniżej:</w:t>
            </w:r>
          </w:p>
          <w:p>
            <w:pPr>
              <w:spacing w:before="40" w:after="40" w:line="276" w:lineRule="auto"/>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 xml:space="preserve">- 1,2 m inne drogi </w:t>
            </w:r>
          </w:p>
        </w:tc>
        <w:tc>
          <w:tcPr>
            <w:tcW w:w="1581" w:type="dxa"/>
          </w:tcPr>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0,97</w:t>
            </w:r>
          </w:p>
        </w:tc>
        <w:tc>
          <w:tcPr>
            <w:tcW w:w="1581" w:type="dxa"/>
          </w:tcPr>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p>
          <w:p>
            <w:pPr>
              <w:spacing w:before="40" w:after="40" w:line="276" w:lineRule="auto"/>
              <w:jc w:val="center"/>
              <w:rPr>
                <w:rFonts w:ascii="Times New Roman" w:hAnsi="Times New Roman" w:eastAsia="Times New Roman" w:cs="Times New Roman"/>
                <w:snapToGrid w:val="0"/>
                <w:sz w:val="20"/>
                <w:szCs w:val="20"/>
                <w:lang w:eastAsia="pl-PL"/>
              </w:rPr>
            </w:pPr>
            <w:r>
              <w:rPr>
                <w:rFonts w:ascii="Times New Roman" w:hAnsi="Times New Roman" w:eastAsia="Times New Roman" w:cs="Times New Roman"/>
                <w:snapToGrid w:val="0"/>
                <w:sz w:val="20"/>
                <w:szCs w:val="20"/>
                <w:lang w:eastAsia="pl-PL"/>
              </w:rPr>
              <w:t>0,95</w:t>
            </w:r>
          </w:p>
        </w:tc>
      </w:tr>
      <w:bookmarkEnd w:id="69"/>
    </w:tbl>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jako kryterium oceny dobrego zagęszczenia gruntu stosuje się porównanie wartości modułów odkształcenia, to wartość stosunku wtórnego do pierwotnego modułu odkształcenia, określonych zgodnie z normą BN-64/8931-02 [6], nie powinna być większa od 2,2.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Nadzoru nie zezwoli na ponowienie próby prawidłowego zagęszczenia warstwy.</w:t>
      </w:r>
    </w:p>
    <w:p>
      <w:pPr>
        <w:pStyle w:val="3"/>
        <w:spacing w:line="276" w:lineRule="auto"/>
        <w:rPr>
          <w:rFonts w:ascii="Times New Roman" w:hAnsi="Times New Roman" w:cs="Times New Roman"/>
        </w:rPr>
      </w:pPr>
      <w:bookmarkStart w:id="70" w:name="_Toc25878"/>
      <w:r>
        <w:rPr>
          <w:rFonts w:ascii="Times New Roman" w:hAnsi="Times New Roman" w:cs="Times New Roman"/>
        </w:rPr>
        <w:t>6. KONTROLA JAKOŚCI ROBÓT</w:t>
      </w:r>
      <w:bookmarkEnd w:id="70"/>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6.1. Ogólne zasady kontroli jakości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robót podano w SST D-02.00.01 pkt 6.</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6.2. Sprawdzenie jakości wykonania dokopu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jakości wykonania dokopu polega na kontrolowaniu zgodności z wymaganiami określonymi w p. 5.2 niniejszej specyfikacji .oraz w dokumentacji projektowej. W czasie kontroli należy zwrócić szczególną uwagę na sprawdzenie: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a) zgodności rodzaju gruntu z określonym w dokumentacji projektowej,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 zachowania kształtu zboczy, zapewniającego ich stateczność,</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 odwodnienia,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6.3. Sprawdzenie jakości wykonania nasypów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6.3.1. Rodzaje badań i pomiarów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jakości wykonania nasypów polega na kontrolowaniu zgodności z wymaganiami określonymi w p. 5.2, 5.3 niniejszej specyfikacji i w dokumentacji projektowej.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Szczególną uwagę należy zwrócić na: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 badania przydatności gruntów do budowy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b) badania prawidłowości wykonania poszczególnych warstw nasypu,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 badania zagęszczenia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 pomiary kształtu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6.3.2. Badania przydatności gruntów do budowy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Badania przydatności gruntów do budowy nasypu powinny być przeprowadzone na próbkach pobranych z każdej partii przeznaczonej do wbudowania w korpus ziemny, pochodzącej z nowego źródła, jednak nie rzadziej niż jeden raz na 3000 m3. W każdym badaniu należy określić następujące właściwości: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skład granulometryczny, wg PN-B-04481 [1],</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 zawartość części organicznych, wg PN-B-04481 [1],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wilgotność naturalną, wg PN-B-04481 [ I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wilgotność optymalną i maksymalną gęstość objętościową szkieletu gruntowego, wg PN-B-04481 [1]</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wskaźnik piaskowy, wg BN-6418931-O1 [5].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6.3.3. Badania kontrolne prawidłowości wykonania poszczególnych warstw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Badania kontrolne prawidłowości wykonania poszczególnych warstw nasypu polegają na sprawdzeniu: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sz w:val="20"/>
          <w:szCs w:val="20"/>
        </w:rPr>
        <w:t xml:space="preserve">prawidłowości rozmieszczenia gruntów o różnych właściwościach w nasypie,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w:t>
      </w:r>
      <w:r>
        <w:rPr>
          <w:rFonts w:ascii="Times New Roman" w:hAnsi="Times New Roman" w:cs="Times New Roman"/>
          <w:sz w:val="20"/>
          <w:szCs w:val="20"/>
        </w:rPr>
        <w:tab/>
      </w:r>
      <w:r>
        <w:rPr>
          <w:rFonts w:ascii="Times New Roman" w:hAnsi="Times New Roman" w:cs="Times New Roman"/>
          <w:sz w:val="20"/>
          <w:szCs w:val="20"/>
        </w:rPr>
        <w:t>odwodnienia każdej warstwy,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w:t>
      </w:r>
      <w:r>
        <w:rPr>
          <w:rFonts w:ascii="Times New Roman" w:hAnsi="Times New Roman" w:cs="Times New Roman"/>
          <w:sz w:val="20"/>
          <w:szCs w:val="20"/>
        </w:rPr>
        <w:tab/>
      </w:r>
      <w:r>
        <w:rPr>
          <w:rFonts w:ascii="Times New Roman" w:hAnsi="Times New Roman" w:cs="Times New Roman"/>
          <w:sz w:val="20"/>
          <w:szCs w:val="20"/>
        </w:rPr>
        <w:t>grubości każdej warstwy i jej wilgotności przy zagęszczaniu; badania należy przeprowadzić nie rzadziej niż jeden raz na 500 m2 warstwy,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 nadania spadków warstwom z gruntów spoistych według p. 5.3.3,1 poz. d),</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 przestrzegania ograniczeń określonych w p. 5.3.3.8 i 5.3.3.9, dotyczących wbudowania gruntów w okresie deszczów i mrozów.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6.3.4. Sprawdzenie zagęszczenia nasypu oraz podłoża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zagęszczenia nasypu oraz podłoża nasypu polega na skontrolowaniu zgodności wartości wskaźnika zagęszczenia Is lub stosunku modułów odkształcenia z wartościami określonymi w p. 5.3.1.2 i p. 5.3.4.4. Do bieżącej kontroli zagęszczenia dopuszcza się aparaty izotopowe.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Oznaczenie wskaźnika zagęszczenia Is powinno być przeprowadzone według normy BN-77/8931-12 [7], oznaczenie modułów odkształcenia według normy BN-64/8931¬02 [6].</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każdej warstwy należy kontrolować nie rzadziej niż:</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jeden raz w trzech punktach na 1000 m2 warstwy, w przypadku określenia wartości Is,</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jeden raz w trzech punktach na 2000 m2 warstwy w przypadku określenia pierwotnego i wtórnego modułu odkształcenia.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Wyniki kontroli zagęszczenia robót Wykonawca powinien wpisywać do dokumentów laboratoryjnych. Prawidłowość zagęszczenia konkretnej warstwy nasypu lub podłoża pod nasypem powinna być potwierdzona przez Inspektora Nadzoru wpisem w dzienniku 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6.3.5. Pomiary kształtu nasypu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Pomiary kształtu nasypu obejmują kontrolę:</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 - prawidłowości wykonania skarp,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szerokości korony korpusu.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prawidłowości wykonania skarp polega na skontrolowaniu zgodności z wymaganiami dotyczącymi pochyleń i dokładności wykonania skarp, określonymi w dokumentacji projektowej oraz w p. 5.3.5.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szerokości korony korpusu polega na porównaniu szerokości korony korpusu na poziomie wykonywanej warstwy nasypu z szerokością wynikającą z wymiarów geometrycznych korpusu, określonych w dokumentacji projektowej.</w:t>
      </w:r>
    </w:p>
    <w:p>
      <w:pPr>
        <w:pStyle w:val="3"/>
        <w:spacing w:line="276" w:lineRule="auto"/>
        <w:rPr>
          <w:rFonts w:ascii="Times New Roman" w:hAnsi="Times New Roman" w:cs="Times New Roman"/>
        </w:rPr>
      </w:pPr>
      <w:bookmarkStart w:id="71" w:name="_Toc20261"/>
      <w:r>
        <w:rPr>
          <w:rFonts w:ascii="Times New Roman" w:hAnsi="Times New Roman" w:cs="Times New Roman"/>
        </w:rPr>
        <w:t>7. OBMIAR ROBÓT</w:t>
      </w:r>
      <w:bookmarkEnd w:id="71"/>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7.1. Ogólne zasady obmiaru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 podano w SST D-00.00.01 pkt 7.</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7.2. Jednostka obmiarowa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Jednostką obmiarową jest m3 (metr sześcienny).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Objętość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Objętość nasypów będzie ustalona w metrach sześciennych na podstawie obliczeń z przekrojów poprzecznych, w oparciu o poziom gruntu rodzimego lub poziom gruntu po usunięciu warstw gruntów nieprzydatnych.</w:t>
      </w:r>
    </w:p>
    <w:p>
      <w:pPr>
        <w:pStyle w:val="3"/>
        <w:spacing w:line="276" w:lineRule="auto"/>
        <w:rPr>
          <w:rFonts w:ascii="Times New Roman" w:hAnsi="Times New Roman" w:cs="Times New Roman"/>
        </w:rPr>
      </w:pPr>
      <w:bookmarkStart w:id="72" w:name="_Toc13999"/>
      <w:r>
        <w:rPr>
          <w:rFonts w:ascii="Times New Roman" w:hAnsi="Times New Roman" w:cs="Times New Roman"/>
        </w:rPr>
        <w:t>8. ODBIÓR ROBÓT</w:t>
      </w:r>
      <w:bookmarkEnd w:id="72"/>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Odbiór robót zostanie dokonany zgodnie z zasadami podanymi w Instrukcji DP-T14 o dokonywaniu odbiorów robót  drogowych i mostowych ... Warszawa 1987r. wraz z późniejszymi zmianami.</w:t>
      </w:r>
    </w:p>
    <w:p>
      <w:pPr>
        <w:pStyle w:val="3"/>
        <w:spacing w:line="276" w:lineRule="auto"/>
        <w:rPr>
          <w:rFonts w:ascii="Times New Roman" w:hAnsi="Times New Roman" w:cs="Times New Roman"/>
        </w:rPr>
      </w:pPr>
      <w:bookmarkStart w:id="73" w:name="_Toc14305"/>
      <w:r>
        <w:rPr>
          <w:rFonts w:ascii="Times New Roman" w:hAnsi="Times New Roman" w:cs="Times New Roman"/>
        </w:rPr>
        <w:t>9. PODSTAWA PŁATNOŚCI</w:t>
      </w:r>
      <w:bookmarkEnd w:id="73"/>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9.1. Ogólne ustalenia dotyczące podstawy płatności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ustalenia dotyczące podstawy płatności podano w SST D-00.00.00 pkt 9.</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9.2. Cena jednostki obmiarowej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Cena wykonania 1 m3 nasypów obejmuje: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pozyskanie gruntu z dokopu, jego odspojenie i załadunek na środki transportowe,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 transport urobku z dokopu na miejsce wbudowania,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wbudowanie dostarczonego gruntu w nasyp,</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formowanie nasypów,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dowiezienie wody do zagęszczenia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zagęszczenie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odwodnienie terenu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przeprowadzenie pomiarów i badań laboratoryjnych wymaganych w specyfikacji technicznej.</w:t>
      </w:r>
    </w:p>
    <w:p>
      <w:pPr>
        <w:pStyle w:val="3"/>
        <w:spacing w:line="276" w:lineRule="auto"/>
        <w:rPr>
          <w:rFonts w:ascii="Times New Roman" w:hAnsi="Times New Roman" w:cs="Times New Roman"/>
        </w:rPr>
      </w:pPr>
      <w:bookmarkStart w:id="74" w:name="_Toc21003"/>
      <w:r>
        <w:rPr>
          <w:rFonts w:ascii="Times New Roman" w:hAnsi="Times New Roman" w:cs="Times New Roman"/>
        </w:rPr>
        <w:t>10. PRZEPISY ZWIĄZANE</w:t>
      </w:r>
      <w:bookmarkEnd w:id="74"/>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10.1. Normy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 PN-B-02480 Grunty budowlane. Określenia. Symbole. Podział i opis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 PN-B-04481 Grunty budowlane. Badania próbek gruntów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 PN-B-04493 Grunty budowlane. Oznaczanie kapilarności biernej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4. PN-S-02205 Drogi samochodowe. Roboty ziemne. Wymagania i badania </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 BN-64/8931-Ol Drogi samochodowe. Oznaczenie wskaźnika piaskowego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 BN-64/8931-02 Drogi samochodowe. Oznaczenie modułu odkształcenia nawierzchni podatnych i podłoża przez obciążenie płytą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 BN-77/8931-12 Oznaczenie wskaźnika zagęszczenia gruntu 10.2. Inne dokumenty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 Wykonanie i odbiór robót ziemnych dla dróg szybkiego ruchu, IBDiM, Warszawa 1978.</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p>
      <w:pPr>
        <w:pStyle w:val="2"/>
        <w:spacing w:line="276" w:lineRule="auto"/>
      </w:pPr>
      <w:bookmarkStart w:id="75" w:name="_Toc6841"/>
      <w:r>
        <w:t>ST - 07 PROFILOWANIE I ZAGĘSZCZENIE PODŁOŻA (DNA KORYTA) POD WARSTWY KONSTRUKCYJNE NAWIERZCHNI</w:t>
      </w:r>
      <w:bookmarkEnd w:id="75"/>
    </w:p>
    <w:p>
      <w:pPr>
        <w:pStyle w:val="13"/>
        <w:spacing w:line="276" w:lineRule="auto"/>
        <w:rPr>
          <w:rFonts w:ascii="Times New Roman" w:hAnsi="Times New Roman" w:eastAsia="Times New Roman" w:cs="Times New Roman"/>
          <w:lang w:eastAsia="pl-PL"/>
        </w:rPr>
      </w:pPr>
    </w:p>
    <w:p>
      <w:pPr>
        <w:pStyle w:val="3"/>
        <w:spacing w:line="276" w:lineRule="auto"/>
        <w:rPr>
          <w:rFonts w:ascii="Times New Roman" w:hAnsi="Times New Roman" w:eastAsia="Times New Roman" w:cs="Times New Roman"/>
          <w:lang w:eastAsia="pl-PL"/>
        </w:rPr>
      </w:pPr>
      <w:bookmarkStart w:id="76" w:name="_Toc27100"/>
      <w:r>
        <w:rPr>
          <w:rFonts w:ascii="Times New Roman" w:hAnsi="Times New Roman" w:eastAsia="Times New Roman" w:cs="Times New Roman"/>
          <w:lang w:eastAsia="pl-PL"/>
        </w:rPr>
        <w:t>1. WSTĘP</w:t>
      </w:r>
      <w:bookmarkEnd w:id="76"/>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1.1. Przedmiot SST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Przedmiotem niniejszej szczegółowej specyfikacji technicznej (SST) są wymagania dotyczące wykonania i odbioru robót związanych  z profilowaniem i zagęszczeniem podłoża.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1.2. Zakres stosowania SST.</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Szczegółowa specyfikacja techniczna stanowi dokument przetargowy przy zlecaniu i realizacji robót:  Ustalenia zawarte w n/n specyfikacji technicznej dotyczą prowadzenia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1.3. Zakres robót objętych SST.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Ustalenia zawarte w n/n specyfikacji technicznej dotyczą prowadzenia robót związanych z wykonaniem koryta pod warstwy konstrukcyjne nawierzchni obejmują wykonanie koryta  (głębokości 20 cm) oraz wykonanie profilowania i zagęszczenia podłoża, w ciągu drogi i na zjazdach gospodarczych.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 Określenia podstawowe.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1.4.1. Podłoże - grunt rodzimy lub nasypowy, leżący pod nawierzchnią do głębokości przemarzania.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1.4.2. Koryto - element uformowany w korpusie drogowym w celu ułożenia w nim konstrukcji nawierzchni.</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Pozostałe określenia podstawowe są zgodne z obowiązującymi odpowiednimi polskimi normami i definicjami podanymi w SST  D.00.00.00. „Wymagania ogólne”.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1.5. Ogólne wymagania dotyczące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Wykonawca robót jest odpowiedzialny za jakość wykonanych robót  oraz za ich zgodność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 dokumentacją projektową, SST oraz zaleceniami Inspektora Nadzoru.</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Ogólne wymagania dotyczące robót podano w SST D.00.00.00.</w:t>
      </w:r>
    </w:p>
    <w:p>
      <w:pPr>
        <w:pStyle w:val="3"/>
        <w:spacing w:line="276" w:lineRule="auto"/>
        <w:rPr>
          <w:rFonts w:ascii="Times New Roman" w:hAnsi="Times New Roman" w:eastAsia="Times New Roman" w:cs="Times New Roman"/>
          <w:lang w:eastAsia="pl-PL"/>
        </w:rPr>
      </w:pPr>
      <w:bookmarkStart w:id="77" w:name="_Toc29917"/>
      <w:r>
        <w:rPr>
          <w:rFonts w:ascii="Times New Roman" w:hAnsi="Times New Roman" w:eastAsia="Times New Roman" w:cs="Times New Roman"/>
          <w:lang w:eastAsia="pl-PL"/>
        </w:rPr>
        <w:t>2. MATERIAŁY   -    Nie występują.</w:t>
      </w:r>
      <w:bookmarkEnd w:id="77"/>
    </w:p>
    <w:p>
      <w:pPr>
        <w:pStyle w:val="3"/>
        <w:spacing w:line="276" w:lineRule="auto"/>
        <w:rPr>
          <w:rFonts w:ascii="Times New Roman" w:hAnsi="Times New Roman" w:eastAsia="Times New Roman" w:cs="Times New Roman"/>
          <w:lang w:eastAsia="pl-PL"/>
        </w:rPr>
      </w:pPr>
      <w:bookmarkStart w:id="78" w:name="_Toc20170"/>
      <w:r>
        <w:rPr>
          <w:rFonts w:ascii="Times New Roman" w:hAnsi="Times New Roman" w:eastAsia="Times New Roman" w:cs="Times New Roman"/>
          <w:lang w:eastAsia="pl-PL"/>
        </w:rPr>
        <w:t>3. SPRZĘT</w:t>
      </w:r>
      <w:bookmarkEnd w:id="78"/>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Wymagania ogólne dotyczące sprzętu podano w SST D.00.00.00. „Wymagania ogólne”.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Do wykonania robót należy stosować równiarki lub spycharki uniwersalne z ukośnie ustawionym lemieszem. W miejscach, gdzie z uwagi na szerokość koryta nie można stosować sprzętu mechanicznego, roboty należy wykonać ręcznie.  Do zagęszczania podłoża należy użyć walców, płyt wibracyjnych zapewniających uzyskanie wymaganych wartości wskaźnika zagęszczenia.</w:t>
      </w:r>
    </w:p>
    <w:p>
      <w:pPr>
        <w:pStyle w:val="3"/>
        <w:spacing w:line="276" w:lineRule="auto"/>
        <w:rPr>
          <w:rFonts w:ascii="Times New Roman" w:hAnsi="Times New Roman" w:eastAsia="Times New Roman" w:cs="Times New Roman"/>
          <w:lang w:eastAsia="pl-PL"/>
        </w:rPr>
      </w:pPr>
      <w:bookmarkStart w:id="79" w:name="_Toc25512"/>
      <w:r>
        <w:rPr>
          <w:rFonts w:ascii="Times New Roman" w:hAnsi="Times New Roman" w:eastAsia="Times New Roman" w:cs="Times New Roman"/>
          <w:lang w:eastAsia="pl-PL"/>
        </w:rPr>
        <w:t>4. TRANSPORT  -   Nie występuje.</w:t>
      </w:r>
      <w:bookmarkEnd w:id="79"/>
    </w:p>
    <w:p>
      <w:pPr>
        <w:pStyle w:val="3"/>
        <w:spacing w:line="276" w:lineRule="auto"/>
        <w:rPr>
          <w:rFonts w:ascii="Times New Roman" w:hAnsi="Times New Roman" w:eastAsia="Times New Roman" w:cs="Times New Roman"/>
          <w:lang w:eastAsia="pl-PL"/>
        </w:rPr>
      </w:pPr>
      <w:bookmarkStart w:id="80" w:name="_Toc17101"/>
      <w:r>
        <w:rPr>
          <w:rFonts w:ascii="Times New Roman" w:hAnsi="Times New Roman" w:eastAsia="Times New Roman" w:cs="Times New Roman"/>
          <w:lang w:eastAsia="pl-PL"/>
        </w:rPr>
        <w:t>5. WYKONANIE ROBÓT</w:t>
      </w:r>
      <w:bookmarkEnd w:id="80"/>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5.1. Zasady ogólne wykonywania robót podano w SST D.00.00.00.</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Przed rozpoczęciem robót Wykonawca przedstawi Inspektorowi Nadzoru do akceptacji projekt organizacji robót i harmonogram robót, uwzględniające wszystkie warunki w jakich będą wykonywane roboty związane z wykonaniem koryta.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 Zakres wykonywanych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Wykonawca powinien przystąpić do wykonywania koryta oraz profilowania i zagęszczania podłoża bezpośrednio przed rozpoczęciem robót związanych z wykonaniem podbudowy.</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5.2.1. Wykonanie koryta.</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 uwagi na wykonywanie podbudowy w korycie, jego położenie powinno być wytyczone. Sposób wytyczenia powinien umożliwić wykonanie koryta oraz warstw nawierzchni z tolerancjami określonymi w n/n specyfikacji.  Paliki do kontroli ukształtowania koryta w planie i profilu powinny być wcześniej przygotowane, odpowiednio zamocowane i utrzymane w czasie robót   przez Wykonawcę. Grunt odspojony w czasie wykonywania koryta powinien być wykorzystany w robotach ziemnych. Profilowanie i zagęszczanie podłoża w korycie należy wykonać zgodnie z zasadami określonymi w p. 5.2.2. i w p. 5.2.3.</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5.2.2. Profilowanie podłoża.</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Przed przystąpieniem do profilowania podłoże powinno być oczyszczone ze wszelkich zanieczyszczeń. Należy usunąć błoto i grunt, który uległ nadmiernemu zawilgoceniu. Jeżeli rzędne podłoża przed profilowaniem nie wymagają dowiezienia i wbudowania dodatkowego gruntu, to przed przystąpieniem do profilowania oczyszczonego podłoża jego powierzchnię należy dogęścić 3-4 przejściami walca średniego stalowego gładkiego lub w inny sposób zaakceptowany przez Inspektora Nadzoru. Do profilowania podłoża należy stosować równiarki. W miejscach, gdzie z uwagi na szerokość koryta nie można stosować sprzętu mechanicznego, roboty należy wykonać ręcznie. Ścięty grunt powinien być wykorzystany w robotach ziemnych.</w:t>
      </w:r>
    </w:p>
    <w:p>
      <w:pPr>
        <w:spacing w:after="0" w:line="276" w:lineRule="auto"/>
        <w:ind w:firstLine="708"/>
        <w:jc w:val="both"/>
        <w:rPr>
          <w:rFonts w:ascii="Times New Roman" w:hAnsi="Times New Roman" w:eastAsia="Times New Roman" w:cs="Times New Roman"/>
          <w:sz w:val="20"/>
          <w:szCs w:val="20"/>
          <w:lang w:eastAsia="pl-PL"/>
        </w:rPr>
      </w:pP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5.2.3. Zagęszczanie podłoża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         Bezpośrednio po profilowaniu podłoża należy przystąpić do jego dogęszczenia przy użyciu walców i płyt wibracyjnych. Jakiekolwiek nierówności powstałe przy zagęszczaniu powinny być naprawione przez Wykonawcę w sposób zaakceptowany przez Inspektora Nadzoru.   Zagęszczenie podłoża należy kontrolować poprzez oznaczenie wskaźnika zagęszczenia (I</w:t>
      </w:r>
      <w:r>
        <w:rPr>
          <w:rFonts w:ascii="Times New Roman" w:hAnsi="Times New Roman" w:eastAsia="Times New Roman" w:cs="Times New Roman"/>
          <w:sz w:val="20"/>
          <w:szCs w:val="20"/>
          <w:vertAlign w:val="subscript"/>
          <w:lang w:eastAsia="pl-PL"/>
        </w:rPr>
        <w:t>s</w:t>
      </w:r>
      <w:r>
        <w:rPr>
          <w:rFonts w:ascii="Times New Roman" w:hAnsi="Times New Roman" w:eastAsia="Times New Roman" w:cs="Times New Roman"/>
          <w:sz w:val="20"/>
          <w:szCs w:val="20"/>
          <w:lang w:eastAsia="pl-PL"/>
        </w:rPr>
        <w:t>) zgodnie z BN-77/8931-12.  Minimalna wartość wskaźnika zagęszczenia podłoża (I</w:t>
      </w:r>
      <w:r>
        <w:rPr>
          <w:rFonts w:ascii="Times New Roman" w:hAnsi="Times New Roman" w:eastAsia="Times New Roman" w:cs="Times New Roman"/>
          <w:sz w:val="20"/>
          <w:szCs w:val="20"/>
          <w:vertAlign w:val="subscript"/>
          <w:lang w:eastAsia="pl-PL"/>
        </w:rPr>
        <w:t>s</w:t>
      </w:r>
      <w:r>
        <w:rPr>
          <w:rFonts w:ascii="Times New Roman" w:hAnsi="Times New Roman" w:eastAsia="Times New Roman" w:cs="Times New Roman"/>
          <w:sz w:val="20"/>
          <w:szCs w:val="20"/>
          <w:lang w:eastAsia="pl-PL"/>
        </w:rPr>
        <w:t>) dla górnej warstwy korpusu o grubości 20 cm wynosi 1.00.  Wilgotność gruntu podłoża przy zagęszczaniu nie powinna różnić się  od wilgotności optymalnej o więcej niż 20 % jej wartości.</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5.2.4. Utrzymanie koryta oraz wyprofilowanego i zagęszczonego podłoża.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Podłoże (koryto) po wyprofilowaniu i zagęszczeniu powinno być utrzymywane w dobrym stanie.  Jeżeli wyprofilowane i zagęszczone podłoże uległo nadmiernemu zawilgoceniu, to przed przystąpieniem do układania podbudowy należy odczekać do czasu naturalnego osuszenia.</w:t>
      </w:r>
    </w:p>
    <w:p>
      <w:pPr>
        <w:pStyle w:val="3"/>
        <w:spacing w:line="276" w:lineRule="auto"/>
        <w:rPr>
          <w:rFonts w:ascii="Times New Roman" w:hAnsi="Times New Roman" w:eastAsia="Times New Roman" w:cs="Times New Roman"/>
          <w:lang w:eastAsia="pl-PL"/>
        </w:rPr>
      </w:pPr>
      <w:bookmarkStart w:id="81" w:name="_Toc31505"/>
      <w:r>
        <w:rPr>
          <w:rFonts w:ascii="Times New Roman" w:hAnsi="Times New Roman" w:eastAsia="Times New Roman" w:cs="Times New Roman"/>
          <w:lang w:eastAsia="pl-PL"/>
        </w:rPr>
        <w:t>6. KONTROLA JAKOŚCI ROBÓT</w:t>
      </w:r>
      <w:bookmarkEnd w:id="81"/>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6.1. Ogólne zasady kontroli jakości robót podano w SST D.00.00.00.</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6.2. Kontrola jakości robót.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 czasie robót Wykonawca powinien prowadzić systematyczne badania kontrolne w zakresie i z częstotliwością gwarantującą zachowanie wymagań jakości robót, lecz nie rzadziej niż wskazano w odpowiednich punktach n/n specyfikacji.</w:t>
      </w:r>
    </w:p>
    <w:p>
      <w:pPr>
        <w:spacing w:after="0" w:line="276" w:lineRule="auto"/>
        <w:rPr>
          <w:rFonts w:ascii="Times New Roman" w:hAnsi="Times New Roman" w:eastAsia="Times New Roman" w:cs="Times New Roman"/>
          <w:sz w:val="20"/>
          <w:szCs w:val="20"/>
          <w:lang w:eastAsia="pl-PL"/>
        </w:rPr>
      </w:pPr>
    </w:p>
    <w:p>
      <w:pPr>
        <w:spacing w:after="0" w:line="276" w:lineRule="auto"/>
        <w:rPr>
          <w:rFonts w:ascii="Times New Roman" w:hAnsi="Times New Roman" w:eastAsia="Times New Roman" w:cs="Times New Roman"/>
          <w:b/>
          <w:sz w:val="20"/>
          <w:szCs w:val="20"/>
          <w:lang w:eastAsia="pl-PL"/>
        </w:rPr>
      </w:pPr>
      <w:r>
        <w:rPr>
          <w:rFonts w:ascii="Times New Roman" w:hAnsi="Times New Roman" w:eastAsia="Times New Roman" w:cs="Times New Roman"/>
          <w:b/>
          <w:sz w:val="20"/>
          <w:szCs w:val="20"/>
          <w:lang w:eastAsia="pl-PL"/>
        </w:rPr>
        <w:t>Tablica 1. Zakres i częstotliwość badań i pomiarów.</w:t>
      </w:r>
    </w:p>
    <w:p>
      <w:pPr>
        <w:spacing w:after="0" w:line="276" w:lineRule="auto"/>
        <w:rPr>
          <w:rFonts w:ascii="Times New Roman" w:hAnsi="Times New Roman" w:eastAsia="Times New Roman" w:cs="Times New Roman"/>
          <w:sz w:val="20"/>
          <w:szCs w:val="20"/>
          <w:lang w:eastAsia="pl-PL"/>
        </w:rPr>
      </w:pP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Lp.</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Wyszczególnienie badań</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     Częstotliwość badań</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Minimalna liczba</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Maksymalna  </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badań na dziennej</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powierzchnia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działce roboczej</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przypadająca na</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jedno badanie</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Równość poprzeczna</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z częstotliwością gwarantującą spełnienie</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i podłużna.</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wymagań przy odbiorze (określonych w p. 6.2.)</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Spadki poprzeczne.</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          </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 </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Rzędne podłoża.</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Ukształtowanie osi.</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Głębokość. Szerokość.</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Zagęszczenie, wilgotność </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gruntu- badanie wskaźnika</w:t>
      </w:r>
      <w:r>
        <w:rPr>
          <w:rFonts w:ascii="Times New Roman" w:hAnsi="Times New Roman" w:eastAsia="Times New Roman" w:cs="Times New Roman"/>
          <w:sz w:val="20"/>
          <w:szCs w:val="20"/>
          <w:lang w:eastAsia="pl-PL"/>
        </w:rPr>
        <w:tab/>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zagęszczenia</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2</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100 </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Częstotliwość badań kontrolnych w czasie robót związanych z wykonaniem koryta oraz profilowaniem i zagęszczeniem podłoża podano w tablicy 1. Wskaźnik zagęszczenia należy sprawdzać według BN-77/8931-12 przynajmniej  w dwóch punktach, wybranych losowo na każdej działce roboczej, lecz nie rzadziej niż  w jednym punkcie na 100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W przypadku, gdy przeprowadzenie badania zagęszczenia według metody Proctora jest niemożliwe ze względu na gruboziarniste uziarnienie materiału tworzącego podłoże, kontrolę zagęszczenia należy oprzeć na metodzie obciążeń płytowych. Należy określić pierwotny i wtórny moduł odkształcenia podłoża według BN-64/8931-02. Stosunek wtórnego i pierwotnego modułu odkształcenia nie powinien przekraczać 2.2. Wilgotność w czasie zagęszczania należy badać przynajmniej dwukrotnie na każdej działce roboczej, lecz nie rzadziej niż raz na 100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 xml:space="preserve"> wykonywanego koryta.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 Badanie i pomiary wykonanego koryta i podłoża.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6.3.1. Zagęszczenie podłoża.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Do odbioru zagęszczenia podłoża Wykonawca przygotuje i przedstawi zestawienie wyników badań wskaźnika zagęszczenia wykonane na podstawie bieżącej kontroli zagęszczenia. Jeżeli wyniki badań wskaźnika zagęszczenia będą mniejsze od wymaganych, podłoże należy spulchnić i roboty powtórzyć w sposób zaakceptowany przez Inspektora Nadzoru.</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 Cechy geometryczne.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6.3.2.1. Równość.</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Nierówności profilowanego i zagęszczonego podłoża należy mierzyć 4 metrową łatą w kierunku podłużnym Nierówności poprzeczne w korycie należy mierzyć łatą  co najmniej co 50 m.  Nierówności nie mogą przekraczać 2 cm.</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6.3.2.2. Spadki poprzeczne.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Spadki poprzeczne należy mierzyć za pomocą łaty i poziomicy co najmniej co 50 m i dodatkowo w punktach łuku. Spadki poprzeczne podłoża powinny być zgodne z projektem z tolerancją   +/- 0.5%.</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6.3.2.3. Głębokość koryta i rzędne dna.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Głębokość koryta i rzędne dna należy sprawdzać co najmniej co 25 m. w osi jezdni i na jej krawędziach.  Różnice pomiędzy rzędnymi zmierzonymi i projektowanymi nie powinny przekraczać +1cm i -2cm.</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6.3.2.4. Ukształtowanie osi koryta.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Ukształtowanie osi koryta należy sprawdzać w punktach rozmieszczonych nie rzadziej niż co 50 m.  Oś w planie nie może być przesunięta w stosunku do osi projektowanej o więcej niż +10cm i -5cm.</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6.3.2.5. Szerokość koryta.</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Szerokość koryta należy sprawdzać co najmniej co 50 m. Szerokość koryta nie może różnić się od szerokości projektowanej o więcej  niż+10cm i -5cm.</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6.3.2.6. Zasady postępowania z odcinkami o niewłaściwych cechach geometrycznych.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Wszystkie powierzchnie, które wykazują większe odchylenia cech geometrycznych od określonych w p. 6.2.2. powinny być naprawione przez spulchnienie do głębokości  co najmniej 10 cm, wyrównane i powtórnie zagęszczone. Dodanie nowego materiału bez spulchnienia wykonanej warstwy jest niedopuszczalne.</w:t>
      </w:r>
    </w:p>
    <w:p>
      <w:pPr>
        <w:pStyle w:val="3"/>
        <w:spacing w:line="276" w:lineRule="auto"/>
        <w:rPr>
          <w:rFonts w:ascii="Times New Roman" w:hAnsi="Times New Roman" w:eastAsia="Times New Roman" w:cs="Times New Roman"/>
          <w:lang w:eastAsia="pl-PL"/>
        </w:rPr>
      </w:pPr>
      <w:bookmarkStart w:id="82" w:name="_Toc1115"/>
      <w:r>
        <w:rPr>
          <w:rFonts w:ascii="Times New Roman" w:hAnsi="Times New Roman" w:eastAsia="Times New Roman" w:cs="Times New Roman"/>
          <w:lang w:eastAsia="pl-PL"/>
        </w:rPr>
        <w:t>7. OBMIAR ROBÓT</w:t>
      </w:r>
      <w:bookmarkEnd w:id="82"/>
      <w:r>
        <w:rPr>
          <w:rFonts w:ascii="Times New Roman" w:hAnsi="Times New Roman" w:eastAsia="Times New Roman" w:cs="Times New Roman"/>
          <w:lang w:eastAsia="pl-PL"/>
        </w:rPr>
        <w:t xml:space="preserve"> </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Wymagania ogólne dotyczące obmiaru robót podano w SST D.00.00.00. Obmiaru koryta oraz wyprofilowanego i zagęszczonego podłoża dokonuje się na budowie w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w:t>
      </w:r>
    </w:p>
    <w:p>
      <w:pPr>
        <w:pStyle w:val="3"/>
        <w:spacing w:line="276" w:lineRule="auto"/>
        <w:rPr>
          <w:rFonts w:ascii="Times New Roman" w:hAnsi="Times New Roman" w:eastAsia="Times New Roman" w:cs="Times New Roman"/>
          <w:lang w:eastAsia="pl-PL"/>
        </w:rPr>
      </w:pPr>
      <w:bookmarkStart w:id="83" w:name="_Toc30890"/>
      <w:r>
        <w:rPr>
          <w:rFonts w:ascii="Times New Roman" w:hAnsi="Times New Roman" w:eastAsia="Times New Roman" w:cs="Times New Roman"/>
          <w:lang w:eastAsia="pl-PL"/>
        </w:rPr>
        <w:t>8. ODBIÓR ROBÓT</w:t>
      </w:r>
      <w:bookmarkEnd w:id="83"/>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Ogólne zasady odbioru robót podano w SST D.00.00.00.  Odbiór koryta oraz wyprofilowanego i zagęszczonego podłoża dokonywany jest na zasadach odbioru robót zanikających i ulegających zakryciu, podanych w SST D.00.00.00. Odbioru dokonuje Inspektor Nadzoru na postawie raportów Wykonawcy z bieżącej kontroli robót, ewentualnych uzupełniających badań i pomiarów oraz oględzin.</w:t>
      </w:r>
    </w:p>
    <w:p>
      <w:pPr>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 przypadku stwierdzenia usterek Inspektor Nadzoru ustali zakres wykonania robót poprawkowych lub powtórzenie robót według zasad określonych w n/n specyfikacji. Roboty poprawkowe Wykonawca wykona w terminie ustalonym z Inspektorem Nadzoru.</w:t>
      </w:r>
    </w:p>
    <w:p>
      <w:pPr>
        <w:pStyle w:val="3"/>
        <w:spacing w:line="276" w:lineRule="auto"/>
        <w:rPr>
          <w:rFonts w:ascii="Times New Roman" w:hAnsi="Times New Roman" w:eastAsia="Times New Roman" w:cs="Times New Roman"/>
          <w:lang w:eastAsia="pl-PL"/>
        </w:rPr>
      </w:pPr>
      <w:bookmarkStart w:id="84" w:name="_Toc14314"/>
      <w:r>
        <w:rPr>
          <w:rFonts w:ascii="Times New Roman" w:hAnsi="Times New Roman" w:eastAsia="Times New Roman" w:cs="Times New Roman"/>
          <w:lang w:eastAsia="pl-PL"/>
        </w:rPr>
        <w:t>9. PODSTAWA PŁATNOŚCI</w:t>
      </w:r>
      <w:bookmarkEnd w:id="84"/>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Płatność za 1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 xml:space="preserve"> wykonanego koryta należy przyjmować zgodnie z obmiarem i oceną jakości robót na podstawie pomiarów i badań laboratoryjnych.</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Cena wykonania koryta obejmuje: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prace pomiarowe,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odspojenie gruntu z przerzutem na pobocze,</w:t>
      </w:r>
    </w:p>
    <w:p>
      <w:pPr>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profilowanie dna koryta do wymaganych spadków wraz z zagęszczeniem podłoża, zgodnie z dokumentacją projektową i specyfikacją techniczną.</w:t>
      </w:r>
    </w:p>
    <w:p>
      <w:pPr>
        <w:pStyle w:val="3"/>
        <w:spacing w:line="276" w:lineRule="auto"/>
        <w:rPr>
          <w:rFonts w:ascii="Times New Roman" w:hAnsi="Times New Roman" w:eastAsia="Times New Roman" w:cs="Times New Roman"/>
          <w:lang w:eastAsia="pl-PL"/>
        </w:rPr>
      </w:pPr>
      <w:bookmarkStart w:id="85" w:name="_Toc32658"/>
      <w:r>
        <w:rPr>
          <w:rFonts w:ascii="Times New Roman" w:hAnsi="Times New Roman" w:eastAsia="Times New Roman" w:cs="Times New Roman"/>
          <w:lang w:eastAsia="pl-PL"/>
        </w:rPr>
        <w:t>10. PRZEPISY ZWIĄZANE</w:t>
      </w:r>
      <w:bookmarkEnd w:id="85"/>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Normy:</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 PN-88/B-04481</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Grunty budowlane. Badania próbek gruntu.</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BN-64/8931-02</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 xml:space="preserve">Drogi samochodowe. Oznaczanie modułu odkształcenia </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nawierzchni podatnych i podłoża przez obciążenie płytą.</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 BN-75/8931-03</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Drogi samochodowe. Pobieranie próbek gruntów do celów</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drogowych i lotniskowych.</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4. BN-68/8931-04</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Drogi samochodowe. Pomiar równości nawierzchni planografem i łatą.</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 BN-70/8931-05</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Oznaczanie wskaźnika nośności gruntu jako podłoża nawierzchni</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podatnych.</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 BN-77/8931-12</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Drogi samochodowe. Oznaczanie wskaźnika zagęszczenia gruntu.</w:t>
      </w:r>
    </w:p>
    <w:p>
      <w:pPr>
        <w:spacing w:after="0" w:line="276" w:lineRule="auto"/>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7. BN-72/8932-01</w:t>
      </w: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Budowle drogowe i kolejowe. Roboty ziemne.</w:t>
      </w:r>
    </w:p>
    <w:p>
      <w:pPr>
        <w:spacing w:after="0" w:line="276" w:lineRule="auto"/>
        <w:rPr>
          <w:rFonts w:ascii="Times New Roman" w:hAnsi="Times New Roman" w:eastAsia="Times New Roman" w:cs="Times New Roman"/>
          <w:sz w:val="20"/>
          <w:szCs w:val="20"/>
          <w:lang w:eastAsia="pl-PL"/>
        </w:rPr>
      </w:pPr>
    </w:p>
    <w:p>
      <w:pPr>
        <w:pStyle w:val="2"/>
        <w:spacing w:line="276" w:lineRule="auto"/>
      </w:pPr>
      <w:bookmarkStart w:id="86" w:name="_Toc19094"/>
      <w:r>
        <w:t>ST - 8 PODBUDOWA Z KRUSZYWA NATURALNEGO STABILIZOWANEGO MECHANICZNIE</w:t>
      </w:r>
      <w:bookmarkEnd w:id="86"/>
    </w:p>
    <w:p>
      <w:pPr>
        <w:spacing w:after="0" w:line="276" w:lineRule="auto"/>
        <w:jc w:val="both"/>
        <w:rPr>
          <w:rFonts w:ascii="Times New Roman" w:hAnsi="Times New Roman" w:cs="Times New Roman"/>
          <w:b/>
          <w:sz w:val="20"/>
          <w:szCs w:val="20"/>
        </w:rPr>
      </w:pPr>
    </w:p>
    <w:p>
      <w:pPr>
        <w:pStyle w:val="3"/>
        <w:spacing w:line="276" w:lineRule="auto"/>
        <w:rPr>
          <w:rFonts w:ascii="Times New Roman" w:hAnsi="Times New Roman" w:cs="Times New Roman"/>
        </w:rPr>
      </w:pPr>
      <w:bookmarkStart w:id="87" w:name="_Toc11526"/>
      <w:r>
        <w:rPr>
          <w:rFonts w:ascii="Times New Roman" w:hAnsi="Times New Roman" w:cs="Times New Roman"/>
        </w:rPr>
        <w:t>1. WSTĘP</w:t>
      </w:r>
      <w:bookmarkEnd w:id="87"/>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1.1. Przedmiot Specyfikacji Technicznej (ST)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Przedmiotem niniejszej Specyfikacji Technicznej są wymagania dotyczące wykonania i odbioru robót związanych z wykonywaniem podbudowy z kruszywa naturalnego stabilizowanego mechanicznie, </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1.2. Zakres stosowania ST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Specyfikacja Techniczna jest stosowana jako dokument przetargowy i kontraktowy przy zlecaniu i realizacji robót wymienionych w pkt 1.1.</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1.3. Zakres robót objętych ST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Ustalenia zawarte w niniejszej Specyfikacji Technicznej dotyczą wykonania podbudowy zasadniczej z kruszywa naturalnego stabilizowanego mechanicznie na  odcinkach  obciążonych ruchem  KR1 i obejmują:</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 wykonanie dolnej warstwy podbudowy gr.  10-20 cm z mieszanki  kruszywa naturalnego fr. 0/31,5 mm, stabilizowana mechanicznie. </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1.4. Określenia podstawowe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1.4.1.</w:t>
      </w:r>
      <w:r>
        <w:rPr>
          <w:rFonts w:ascii="Times New Roman" w:hAnsi="Times New Roman" w:cs="Times New Roman"/>
          <w:bCs/>
          <w:sz w:val="20"/>
          <w:szCs w:val="20"/>
        </w:rPr>
        <w:tab/>
      </w:r>
      <w:r>
        <w:rPr>
          <w:rFonts w:ascii="Times New Roman" w:hAnsi="Times New Roman" w:cs="Times New Roman"/>
          <w:bCs/>
          <w:sz w:val="20"/>
          <w:szCs w:val="20"/>
        </w:rPr>
        <w:t>Podbudowa z kruszywa naturalnego stabilizowanego mechanicznie – jedna lub więcej warstw zagęszczonej mieszanki, która stanowi warstwę nośną nawierzchni drogowej.</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1.4.2.</w:t>
      </w:r>
      <w:r>
        <w:rPr>
          <w:rFonts w:ascii="Times New Roman" w:hAnsi="Times New Roman" w:cs="Times New Roman"/>
          <w:bCs/>
          <w:sz w:val="20"/>
          <w:szCs w:val="20"/>
        </w:rPr>
        <w:tab/>
      </w:r>
      <w:r>
        <w:rPr>
          <w:rFonts w:ascii="Times New Roman" w:hAnsi="Times New Roman" w:cs="Times New Roman"/>
          <w:bCs/>
          <w:sz w:val="20"/>
          <w:szCs w:val="20"/>
        </w:rPr>
        <w:t>Stabilizacja mechaniczna - proces technologiczny, polegający na odpowiednim zagęszczeniu w optymalnej wilgotności kruszywa o właściwie dobranym uziarnieniu.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Pozostałe określenia podstawowe są zgodne z obowiązującymi, odpowiednimi polskimi normami i definicjami podanymi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1.5. Ogólne wymagania dotyczące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robót podano w ST D.M.00.00.00 „Wymagania ogólne”.</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Wykonawca robót jest odpowiedzialny</w:t>
      </w:r>
      <w:r>
        <w:rPr>
          <w:rFonts w:ascii="Times New Roman" w:hAnsi="Times New Roman" w:cs="Times New Roman"/>
          <w:sz w:val="20"/>
          <w:szCs w:val="20"/>
        </w:rPr>
        <w:t xml:space="preserve"> za jakość ich wykonania oraz za zgodność z Dokumentacją Projektową, Specyfikacjami Technicznymi i poleceniami Inżyniera.</w:t>
      </w:r>
    </w:p>
    <w:p>
      <w:pPr>
        <w:pStyle w:val="3"/>
        <w:spacing w:line="276" w:lineRule="auto"/>
        <w:rPr>
          <w:rFonts w:ascii="Times New Roman" w:hAnsi="Times New Roman" w:cs="Times New Roman"/>
        </w:rPr>
      </w:pPr>
      <w:bookmarkStart w:id="88" w:name="_Toc32495"/>
      <w:r>
        <w:rPr>
          <w:rFonts w:ascii="Times New Roman" w:hAnsi="Times New Roman" w:cs="Times New Roman"/>
        </w:rPr>
        <w:t>2. MATERIAŁY</w:t>
      </w:r>
      <w:bookmarkEnd w:id="88"/>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2.1. Ogólne wymagania dotyczące materiałów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materiałów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2.2. Rodzaje materiałów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Materiałem do wykonania podbudowy z kruszywa naturalnego stabilizowanego mechanicznie powinna być mieszanka kruszyw składająca się z: piasku, mieszanki i/lub żwiru, spełniająca wymagania niniejszej ST. Kruszywo powinno być jednorodne bez zanieczyszczeń obcych i bez domieszek gliny.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2.3. Wymagania dla materiałów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2.3.1. Uziarnienie kruszywa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Do wykonania podbudowy należy zastosować mieszankę kruszyw o uziarnieniu 0/31,5 mm.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Krzywa uziarnienia mieszanki kruszyw powinna leżeć pomiędzy krzywymi granicznymi pól dobrego uziarnienia podanymi w PN-S-06102 [14]. Powinna być ciągła i nie może przebiegać od dolnej krzywej granicznej uziarnienia do górnej krzywej granicznej uziarnienia na sąsiednich sitach. Wymiar największego ziarna kruszywa nie może przekraczać 2/3 grubości warstwy układanej jednorazowo. Frakcje kruszywa przechodzące przez sito 0,075 mm nie powinny stanowić więcej niż 65% frakcji przechodzących przez sito 0,5 mm.</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Rysunek 1. Pole dobrego uziarnienia kruszyw przeznaczonych na podbudowy wykonywane metodą stabilizacji mechanicznej (1-2)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4718050" cy="3123565"/>
            <wp:effectExtent l="0" t="0" r="6350" b="63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718050" cy="3123565"/>
                    </a:xfrm>
                    <a:prstGeom prst="rect">
                      <a:avLst/>
                    </a:prstGeom>
                    <a:noFill/>
                    <a:ln>
                      <a:noFill/>
                    </a:ln>
                  </pic:spPr>
                </pic:pic>
              </a:graphicData>
            </a:graphic>
          </wp:inline>
        </w:drawing>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2.3.2. Właściwości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Kruszywo powinny spełniać wymagania podane w tablicy 1.</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1. Właściwości kruszyw naturalnych</w:t>
      </w:r>
    </w:p>
    <w:p>
      <w:pPr>
        <w:spacing w:after="0" w:line="276" w:lineRule="auto"/>
        <w:jc w:val="both"/>
        <w:rPr>
          <w:rFonts w:ascii="Times New Roman" w:hAnsi="Times New Roman" w:cs="Times New Roman"/>
          <w:b/>
          <w:sz w:val="20"/>
          <w:szCs w:val="20"/>
        </w:rPr>
      </w:pPr>
    </w:p>
    <w:tbl>
      <w:tblPr>
        <w:tblStyle w:val="7"/>
        <w:tblW w:w="0" w:type="auto"/>
        <w:tblInd w:w="57" w:type="dxa"/>
        <w:tblLayout w:type="fixed"/>
        <w:tblCellMar>
          <w:top w:w="0" w:type="dxa"/>
          <w:left w:w="57" w:type="dxa"/>
          <w:bottom w:w="0" w:type="dxa"/>
          <w:right w:w="57" w:type="dxa"/>
        </w:tblCellMar>
      </w:tblPr>
      <w:tblGrid>
        <w:gridCol w:w="426"/>
        <w:gridCol w:w="6237"/>
        <w:gridCol w:w="1275"/>
        <w:gridCol w:w="1701"/>
      </w:tblGrid>
      <w:tr>
        <w:tblPrEx>
          <w:tblCellMar>
            <w:top w:w="0" w:type="dxa"/>
            <w:left w:w="57" w:type="dxa"/>
            <w:bottom w:w="0" w:type="dxa"/>
            <w:right w:w="57" w:type="dxa"/>
          </w:tblCellMar>
        </w:tblPrEx>
        <w:tc>
          <w:tcPr>
            <w:tcW w:w="426"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b/>
                <w:sz w:val="20"/>
                <w:szCs w:val="20"/>
                <w:lang w:eastAsia="pl-PL"/>
              </w:rPr>
            </w:pPr>
            <w:r>
              <w:rPr>
                <w:rFonts w:ascii="Times New Roman" w:hAnsi="Times New Roman" w:eastAsia="Times New Roman" w:cs="Times New Roman"/>
                <w:b/>
                <w:sz w:val="20"/>
                <w:szCs w:val="20"/>
                <w:lang w:eastAsia="pl-PL"/>
              </w:rPr>
              <w:t>Lp.</w:t>
            </w:r>
          </w:p>
        </w:tc>
        <w:tc>
          <w:tcPr>
            <w:tcW w:w="6237" w:type="dxa"/>
            <w:shd w:val="clear" w:color="auto" w:fill="auto"/>
            <w:vAlign w:val="center"/>
          </w:tcPr>
          <w:p>
            <w:pPr>
              <w:keepNext/>
              <w:tabs>
                <w:tab w:val="left" w:pos="426"/>
              </w:tabs>
              <w:spacing w:before="20" w:after="20" w:line="276" w:lineRule="auto"/>
              <w:jc w:val="center"/>
              <w:rPr>
                <w:rFonts w:ascii="Times New Roman" w:hAnsi="Times New Roman" w:eastAsia="Times New Roman" w:cs="Times New Roman"/>
                <w:b/>
                <w:sz w:val="20"/>
                <w:szCs w:val="20"/>
                <w:lang w:eastAsia="pl-PL"/>
              </w:rPr>
            </w:pPr>
            <w:r>
              <w:rPr>
                <w:rFonts w:ascii="Times New Roman" w:hAnsi="Times New Roman" w:eastAsia="Times New Roman" w:cs="Times New Roman"/>
                <w:b/>
                <w:sz w:val="20"/>
                <w:szCs w:val="20"/>
                <w:lang w:eastAsia="pl-PL"/>
              </w:rPr>
              <w:t>Wyszczególnienie właściwości</w:t>
            </w:r>
          </w:p>
        </w:tc>
        <w:tc>
          <w:tcPr>
            <w:tcW w:w="1275"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b/>
                <w:sz w:val="20"/>
                <w:szCs w:val="20"/>
                <w:lang w:eastAsia="pl-PL"/>
              </w:rPr>
            </w:pPr>
            <w:r>
              <w:rPr>
                <w:rFonts w:ascii="Times New Roman" w:hAnsi="Times New Roman" w:eastAsia="Times New Roman" w:cs="Times New Roman"/>
                <w:b/>
                <w:sz w:val="20"/>
                <w:szCs w:val="20"/>
                <w:lang w:eastAsia="pl-PL"/>
              </w:rPr>
              <w:t>Wymagania</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b/>
                <w:sz w:val="20"/>
                <w:szCs w:val="20"/>
                <w:lang w:eastAsia="pl-PL"/>
              </w:rPr>
            </w:pPr>
            <w:r>
              <w:rPr>
                <w:rFonts w:ascii="Times New Roman" w:hAnsi="Times New Roman" w:eastAsia="Times New Roman" w:cs="Times New Roman"/>
                <w:b/>
                <w:sz w:val="20"/>
                <w:szCs w:val="20"/>
                <w:lang w:eastAsia="pl-PL"/>
              </w:rPr>
              <w:t>Metody badań wg</w:t>
            </w:r>
          </w:p>
        </w:tc>
      </w:tr>
      <w:tr>
        <w:tblPrEx>
          <w:tblCellMar>
            <w:top w:w="0" w:type="dxa"/>
            <w:left w:w="57" w:type="dxa"/>
            <w:bottom w:w="0" w:type="dxa"/>
            <w:right w:w="57" w:type="dxa"/>
          </w:tblCellMar>
        </w:tblPrEx>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Zawartość ziaren mniejszych niż 0,075 mm, %, m/m</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2÷10</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PN-B-06714-15</w:t>
            </w:r>
          </w:p>
        </w:tc>
      </w:tr>
      <w:tr>
        <w:tblPrEx>
          <w:tblCellMar>
            <w:top w:w="0" w:type="dxa"/>
            <w:left w:w="57" w:type="dxa"/>
            <w:bottom w:w="0" w:type="dxa"/>
            <w:right w:w="57" w:type="dxa"/>
          </w:tblCellMar>
        </w:tblPrEx>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Zawartość nadziarna,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PN-B-06714-15</w:t>
            </w:r>
          </w:p>
        </w:tc>
      </w:tr>
      <w:tr>
        <w:tblPrEx>
          <w:tblCellMar>
            <w:top w:w="0" w:type="dxa"/>
            <w:left w:w="57" w:type="dxa"/>
            <w:bottom w:w="0" w:type="dxa"/>
            <w:right w:w="57" w:type="dxa"/>
          </w:tblCellMar>
        </w:tblPrEx>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Zawartość ziaren nieforemnych,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35</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PN-B-06714-16</w:t>
            </w:r>
          </w:p>
        </w:tc>
      </w:tr>
      <w:tr>
        <w:tblPrEx>
          <w:tblCellMar>
            <w:top w:w="0" w:type="dxa"/>
            <w:left w:w="57" w:type="dxa"/>
            <w:bottom w:w="0" w:type="dxa"/>
            <w:right w:w="57" w:type="dxa"/>
          </w:tblCellMar>
        </w:tblPrEx>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4.</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Zawartość zanieczyszczeń organicznych,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PN-B-06714-26</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Wskaźnik piaskowy po pięciokrotnym zagęszczeniu metodą I lub II wg PN-B-04481, %</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30÷70</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BN-64/8931-01</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6.</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Ścieralność w bębnie Los Angeles</w:t>
            </w:r>
          </w:p>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 ścieralność całkowita po pełnej liczbie obrotów, nie więcej niż</w:t>
            </w:r>
          </w:p>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b) ścieralność częściowa po 1/5 pełnej liczby obrotów, w stosunku do ubytku masy po pełnej liczbie obrotów,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p>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35</w:t>
            </w:r>
          </w:p>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br w:type="textWrapping"/>
            </w:r>
            <w:r>
              <w:rPr>
                <w:rFonts w:ascii="Times New Roman" w:hAnsi="Times New Roman" w:eastAsia="Times New Roman" w:cs="Times New Roman"/>
                <w:sz w:val="20"/>
                <w:szCs w:val="20"/>
                <w:lang w:eastAsia="pl-PL"/>
              </w:rPr>
              <w:t>30</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PN-B-06714-42</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7.</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Nasiąkliwość,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2,5</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PN-B-06714-18</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8.</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Mrozoodporność, ubytek masy po 25 cyklach zamrażania,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5</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PN-B-06714-19</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9.</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Zawartość związków siarki w przeliczeniu na SO</w:t>
            </w:r>
            <w:r>
              <w:rPr>
                <w:rFonts w:ascii="Times New Roman" w:hAnsi="Times New Roman" w:eastAsia="Times New Roman" w:cs="Times New Roman"/>
                <w:sz w:val="20"/>
                <w:szCs w:val="20"/>
                <w:vertAlign w:val="subscript"/>
                <w:lang w:eastAsia="pl-PL"/>
              </w:rPr>
              <w:t>3</w:t>
            </w:r>
            <w:r>
              <w:rPr>
                <w:rFonts w:ascii="Times New Roman" w:hAnsi="Times New Roman" w:eastAsia="Times New Roman" w:cs="Times New Roman"/>
                <w:sz w:val="20"/>
                <w:szCs w:val="20"/>
                <w:lang w:eastAsia="pl-PL"/>
              </w:rPr>
              <w:t>, % m/m, nie więcej niż</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PN-B-06714-28</w:t>
            </w:r>
          </w:p>
        </w:tc>
      </w:tr>
      <w:tr>
        <w:tblPrEx>
          <w:tblCellMar>
            <w:top w:w="0" w:type="dxa"/>
            <w:left w:w="57" w:type="dxa"/>
            <w:bottom w:w="0" w:type="dxa"/>
            <w:right w:w="57" w:type="dxa"/>
          </w:tblCellMar>
        </w:tblPrEx>
        <w:trPr>
          <w:cantSplit/>
        </w:trPr>
        <w:tc>
          <w:tcPr>
            <w:tcW w:w="426" w:type="dxa"/>
            <w:shd w:val="clear" w:color="auto" w:fill="auto"/>
          </w:tcPr>
          <w:p>
            <w:pPr>
              <w:tabs>
                <w:tab w:val="left" w:pos="426"/>
              </w:tabs>
              <w:spacing w:before="20" w:after="20" w:line="276" w:lineRule="auto"/>
              <w:ind w:right="57"/>
              <w:jc w:val="right"/>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10.</w:t>
            </w:r>
          </w:p>
        </w:tc>
        <w:tc>
          <w:tcPr>
            <w:tcW w:w="6237" w:type="dxa"/>
            <w:shd w:val="clear" w:color="auto" w:fill="auto"/>
          </w:tcPr>
          <w:p>
            <w:pPr>
              <w:spacing w:before="20" w:after="2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Wskaźnik nośności w</w:t>
            </w:r>
            <w:r>
              <w:rPr>
                <w:rFonts w:ascii="Times New Roman" w:hAnsi="Times New Roman" w:eastAsia="Times New Roman" w:cs="Times New Roman"/>
                <w:sz w:val="20"/>
                <w:szCs w:val="20"/>
                <w:vertAlign w:val="subscript"/>
                <w:lang w:eastAsia="pl-PL"/>
              </w:rPr>
              <w:t>noś</w:t>
            </w:r>
            <w:r>
              <w:rPr>
                <w:rFonts w:ascii="Times New Roman" w:hAnsi="Times New Roman" w:eastAsia="Times New Roman" w:cs="Times New Roman"/>
                <w:sz w:val="20"/>
                <w:szCs w:val="20"/>
                <w:lang w:eastAsia="pl-PL"/>
              </w:rPr>
              <w:t xml:space="preserve"> mieszanki kruszywa, %, nie mniejszy niż, przy zagęszczeniu Is</w:t>
            </w:r>
            <w:r>
              <w:rPr>
                <w:rFonts w:ascii="Times New Roman" w:hAnsi="Times New Roman" w:eastAsia="Times New Roman" w:cs="Times New Roman"/>
                <w:sz w:val="20"/>
                <w:szCs w:val="20"/>
                <w:lang w:eastAsia="pl-PL"/>
              </w:rPr>
              <w:sym w:font="Symbol" w:char="F0B3"/>
            </w:r>
            <w:r>
              <w:rPr>
                <w:rFonts w:ascii="Times New Roman" w:hAnsi="Times New Roman" w:eastAsia="Times New Roman" w:cs="Times New Roman"/>
                <w:sz w:val="20"/>
                <w:szCs w:val="20"/>
                <w:lang w:eastAsia="pl-PL"/>
              </w:rPr>
              <w:t>1,00</w:t>
            </w:r>
          </w:p>
        </w:tc>
        <w:tc>
          <w:tcPr>
            <w:tcW w:w="1275" w:type="dxa"/>
            <w:shd w:val="clear" w:color="auto" w:fill="auto"/>
            <w:vAlign w:val="bottom"/>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80</w:t>
            </w:r>
          </w:p>
        </w:tc>
        <w:tc>
          <w:tcPr>
            <w:tcW w:w="1701" w:type="dxa"/>
            <w:shd w:val="clear" w:color="auto" w:fill="auto"/>
            <w:vAlign w:val="center"/>
          </w:tcPr>
          <w:p>
            <w:pPr>
              <w:tabs>
                <w:tab w:val="left" w:pos="426"/>
              </w:tabs>
              <w:spacing w:before="20" w:after="2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PN-S-06102</w:t>
            </w:r>
          </w:p>
        </w:tc>
      </w:tr>
    </w:tbl>
    <w:p>
      <w:pPr>
        <w:pStyle w:val="3"/>
        <w:spacing w:line="276" w:lineRule="auto"/>
        <w:rPr>
          <w:rFonts w:ascii="Times New Roman" w:hAnsi="Times New Roman" w:cs="Times New Roman"/>
        </w:rPr>
      </w:pPr>
      <w:bookmarkStart w:id="89" w:name="_Toc4729"/>
      <w:r>
        <w:rPr>
          <w:rFonts w:ascii="Times New Roman" w:hAnsi="Times New Roman" w:cs="Times New Roman"/>
        </w:rPr>
        <w:t>3. SPRZĘT</w:t>
      </w:r>
      <w:bookmarkEnd w:id="89"/>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3.1. Ogólne wymagania dotyczące sprzętu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sprzętu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3.2. Sprzęt do wykonania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Do wykonania podbudowy z kruszywa naturalnego stabilizowanego mechanicznie należy stosować:</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mieszarki stacjonarne do wytwarzania mieszanki kruszyw, wyposażone w urządzenia dozujące wodę. Mieszarki powinny zapewnić wytworzenie jednorodnej mieszanki o wilgotności optymalnej,</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równiarki albo układarki</w:t>
      </w:r>
      <w:r>
        <w:rPr>
          <w:rFonts w:ascii="Times New Roman" w:hAnsi="Times New Roman" w:cs="Times New Roman"/>
          <w:sz w:val="20"/>
          <w:szCs w:val="20"/>
        </w:rPr>
        <w:t xml:space="preserve"> do rozkładania mieszanki, walce ogumione i stalowe wibracyjne lub statyczne do zagęszczania. W miejscach trudnodostępnych powinny być stosowane zagęszczarki płytowe, ubijaki mechaniczne lub małe walce wibracyjne. Sprzęt powinien zostać zaakceptowany przez Inżyniera.</w:t>
      </w:r>
    </w:p>
    <w:p>
      <w:pPr>
        <w:pStyle w:val="3"/>
        <w:spacing w:line="276" w:lineRule="auto"/>
        <w:rPr>
          <w:rFonts w:ascii="Times New Roman" w:hAnsi="Times New Roman" w:cs="Times New Roman"/>
        </w:rPr>
      </w:pPr>
      <w:bookmarkStart w:id="90" w:name="_Toc7480"/>
      <w:r>
        <w:rPr>
          <w:rFonts w:ascii="Times New Roman" w:hAnsi="Times New Roman" w:cs="Times New Roman"/>
        </w:rPr>
        <w:t>4. TRANSPORT</w:t>
      </w:r>
      <w:bookmarkEnd w:id="90"/>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4.1. Ogólne wymagania dotyczące transportu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transportu podano w ST D.M.00.00.00 „Wymagania ogólne” pkt 4.</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4.2. Transport materiałów</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Kruszywa można przewozić dowolnymi środkami transportu w warunkach zabezpieczających je przed zanieczyszczeniem</w:t>
      </w:r>
      <w:r>
        <w:rPr>
          <w:rFonts w:ascii="Times New Roman" w:hAnsi="Times New Roman" w:cs="Times New Roman"/>
          <w:sz w:val="20"/>
          <w:szCs w:val="20"/>
        </w:rPr>
        <w:t>, zmieszaniem z innymi materiałami, nadmiernym wysuszeniem i zawilgoceniem. Ruch pojazdów po wyprofilowanym podłożu drogi powinien być tak zorganizowany aby nie dopuścić do jego uszkodzeń i tworzeniu kolein.</w:t>
      </w:r>
    </w:p>
    <w:p>
      <w:pPr>
        <w:pStyle w:val="3"/>
        <w:spacing w:line="276" w:lineRule="auto"/>
        <w:rPr>
          <w:rFonts w:ascii="Times New Roman" w:hAnsi="Times New Roman" w:cs="Times New Roman"/>
        </w:rPr>
      </w:pPr>
      <w:bookmarkStart w:id="91" w:name="_Toc18773"/>
      <w:r>
        <w:rPr>
          <w:rFonts w:ascii="Times New Roman" w:hAnsi="Times New Roman" w:cs="Times New Roman"/>
        </w:rPr>
        <w:t>5. WYKONANIE ROBÓT</w:t>
      </w:r>
      <w:bookmarkEnd w:id="91"/>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5.1. Ogólne zasady wykonywania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wykonywania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Wykonawca przedstawi Inżynierowi do akceptacji projekt organizacji i harmonogram robót, uwzględniające wszystkie warunki w jakich będzie wykonywana podbudowa z kruszywa naturalnego stabilizowanego mechanicznie.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5.2. Przygotowanie podłoża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Podłoże pod podbudowę powinno spełniać wymagania określone w ST D.04.01.01 „Koryto wraz z profilowaniem i zagęszczeniem podłoża”.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Przed wykonaniem podbudowy wszelki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5.3. Wytwarzanie mieszanki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Wytwarzanie mieszanki kruszywa naturalnego może być rozpoczęte po akceptacji składu mieszanki (recepty laboratoryjnej) przez Inżyniera. Recepta laboratoryjna powinna zawierać:</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ustalenie składu agregatu kruszywowego, określenie właściwości kruszyw zgodnie z tablicą 1 niniejszej ST, wymaganą zawartość wody w mieszance odpowiadającą wilgotności optymalnej mieszanki kruszywa, ustalenie gęstości nasypowej kruszywa w stanie luźnym, ustalenie gęstości objętościowej szkieletu gruntowego i maksymalnej gęstości objętościowej szkieletu gruntowego, określenie wilgotności optymalnej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5.4. Rozkładanie mieszanki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 Kruszywo w miejscach, w których widoczna jest jego segregacja, powinno być przed zagęszczeniem zastąpione materiałem o odpowiednich właściwościach.</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5.5. Zagęszczanie mieszanki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Natychmiast po końcowym wyprofilowaniu warstwy kruszywa należy przystąpić do jej zagęszczania przez wałowanie. Jakiekolwiek nierówności lub zagłębienia powstałe w czasie zagęszczania powinny być wyrównane przez spulchnienie warstwy kruszywa i dodanie lub usunięcie materiału aż do otrzymania równej powierzchni. Miejscach niedostępnych dla walców podbudowa powinna być zagęszczona zagęszczarkami płytowymi lub ubijakami mechanicznymi, zaakceptowanymi przez Inżyniera.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lub więcej jej wartości, mieszanka powinna być zwilżona określoną ilością wody i równomiernie wymieszana. W przypadku, gdy wilgotność mieszanki kruszywa jest wyższa od optymalnej o 10% lub więcej jej wartości, mieszankę należy osuszyć.</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należy kontynuować do osiągnięcia wskaźnika zagęszczenia Is podbudowy nie mniejszego od 1,00, określonego zgodnie z normą BN-77/8931-12 [18].</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Jeżeli nie można określić wskaźnika zagęszczenia, to należy sprawdzać stosunek modułu odkształcenia wtórnego E</w:t>
      </w:r>
      <w:r>
        <w:rPr>
          <w:rFonts w:ascii="Times New Roman" w:hAnsi="Times New Roman" w:cs="Times New Roman"/>
          <w:bCs/>
          <w:sz w:val="20"/>
          <w:szCs w:val="20"/>
          <w:vertAlign w:val="subscript"/>
        </w:rPr>
        <w:t>2</w:t>
      </w:r>
      <w:r>
        <w:rPr>
          <w:rFonts w:ascii="Times New Roman" w:hAnsi="Times New Roman" w:cs="Times New Roman"/>
          <w:bCs/>
          <w:sz w:val="20"/>
          <w:szCs w:val="20"/>
        </w:rPr>
        <w:t>, do pierwotnego E</w:t>
      </w:r>
      <w:r>
        <w:rPr>
          <w:rFonts w:ascii="Times New Roman" w:hAnsi="Times New Roman" w:cs="Times New Roman"/>
          <w:bCs/>
          <w:sz w:val="20"/>
          <w:szCs w:val="20"/>
          <w:vertAlign w:val="subscript"/>
        </w:rPr>
        <w:t>1</w:t>
      </w:r>
      <w:r>
        <w:rPr>
          <w:rFonts w:ascii="Times New Roman" w:hAnsi="Times New Roman" w:cs="Times New Roman"/>
          <w:bCs/>
          <w:sz w:val="20"/>
          <w:szCs w:val="20"/>
        </w:rPr>
        <w:t>, który nie powinien być większy niż 2,2 dla każdej warstwy konstrukcyjnej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5.5. Utrzymanie podbudowy</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w:t>
      </w:r>
      <w:r>
        <w:rPr>
          <w:rFonts w:ascii="Times New Roman" w:hAnsi="Times New Roman" w:cs="Times New Roman"/>
          <w:sz w:val="20"/>
          <w:szCs w:val="20"/>
        </w:rPr>
        <w:t xml:space="preserve"> z niewłaściwego utrzymania podbudowy obciąża Wykonawcę robót.</w:t>
      </w:r>
    </w:p>
    <w:p>
      <w:pPr>
        <w:pStyle w:val="3"/>
        <w:spacing w:line="276" w:lineRule="auto"/>
        <w:rPr>
          <w:rFonts w:ascii="Times New Roman" w:hAnsi="Times New Roman" w:cs="Times New Roman"/>
        </w:rPr>
      </w:pPr>
      <w:bookmarkStart w:id="92" w:name="_Toc19104"/>
      <w:r>
        <w:rPr>
          <w:rFonts w:ascii="Times New Roman" w:hAnsi="Times New Roman" w:cs="Times New Roman"/>
        </w:rPr>
        <w:t>6. KONTROLA JAKOŚCI ROBÓT</w:t>
      </w:r>
      <w:bookmarkEnd w:id="92"/>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6.1. Ogólne zasady kontroli jakości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kontroli jakości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6.2. Badania przed przystąpieniem do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 Badania w czasie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6.3.1. Częstotliwość oraz zakres badań i pomiarów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Częstotliwość badań kontrolnych w czasie robót przy budowie podbudowy z kruszywa naturalnego stabilizowanego mechanicznie oraz zakres badań podano w tablicy 2.</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2. Częstotliwość ora zakres  badań przy budowie podbudowy z kruszyw stabilizowanych mechanicznie</w:t>
      </w:r>
    </w:p>
    <w:tbl>
      <w:tblPr>
        <w:tblStyle w:val="7"/>
        <w:tblW w:w="8997" w:type="dxa"/>
        <w:tblInd w:w="70" w:type="dxa"/>
        <w:tblLayout w:type="fixed"/>
        <w:tblCellMar>
          <w:top w:w="0" w:type="dxa"/>
          <w:left w:w="70" w:type="dxa"/>
          <w:bottom w:w="0" w:type="dxa"/>
          <w:right w:w="70" w:type="dxa"/>
        </w:tblCellMar>
      </w:tblPr>
      <w:tblGrid>
        <w:gridCol w:w="567"/>
        <w:gridCol w:w="4395"/>
        <w:gridCol w:w="2338"/>
        <w:gridCol w:w="1697"/>
      </w:tblGrid>
      <w:tr>
        <w:tblPrEx>
          <w:tblCellMar>
            <w:top w:w="0" w:type="dxa"/>
            <w:left w:w="70" w:type="dxa"/>
            <w:bottom w:w="0" w:type="dxa"/>
            <w:right w:w="70" w:type="dxa"/>
          </w:tblCellMar>
        </w:tblPrEx>
        <w:tc>
          <w:tcPr>
            <w:tcW w:w="567" w:type="dxa"/>
            <w:vMerge w:val="restart"/>
            <w:tcBorders>
              <w:top w:val="single" w:color="auto" w:sz="4" w:space="0"/>
              <w:left w:val="single" w:color="auto" w:sz="4" w:space="0"/>
              <w:bottom w:val="single" w:color="auto" w:sz="4" w:space="0"/>
              <w:right w:val="single" w:color="auto" w:sz="4" w:space="0"/>
            </w:tcBorders>
            <w:vAlign w:val="center"/>
          </w:tcPr>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Lp.</w:t>
            </w:r>
          </w:p>
        </w:tc>
        <w:tc>
          <w:tcPr>
            <w:tcW w:w="4395" w:type="dxa"/>
            <w:vMerge w:val="restart"/>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Wyszczególnienie badań</w:t>
            </w:r>
          </w:p>
        </w:tc>
        <w:tc>
          <w:tcPr>
            <w:tcW w:w="4035" w:type="dxa"/>
            <w:gridSpan w:val="2"/>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Częstotliwość badań</w:t>
            </w:r>
          </w:p>
        </w:tc>
      </w:tr>
      <w:tr>
        <w:tblPrEx>
          <w:tblCellMar>
            <w:top w:w="0" w:type="dxa"/>
            <w:left w:w="70" w:type="dxa"/>
            <w:bottom w:w="0" w:type="dxa"/>
            <w:right w:w="70" w:type="dxa"/>
          </w:tblCellMar>
        </w:tblPrEx>
        <w:tc>
          <w:tcPr>
            <w:tcW w:w="567" w:type="dxa"/>
            <w:vMerge w:val="continue"/>
            <w:tcBorders>
              <w:top w:val="single" w:color="auto" w:sz="4" w:space="0"/>
              <w:left w:val="single" w:color="auto" w:sz="4" w:space="0"/>
              <w:bottom w:val="single" w:color="auto" w:sz="4" w:space="0"/>
              <w:right w:val="single" w:color="auto" w:sz="4" w:space="0"/>
            </w:tcBorders>
            <w:vAlign w:val="center"/>
          </w:tcPr>
          <w:p>
            <w:pPr>
              <w:spacing w:after="0" w:line="276" w:lineRule="auto"/>
              <w:jc w:val="both"/>
              <w:rPr>
                <w:rFonts w:ascii="Times New Roman" w:hAnsi="Times New Roman" w:cs="Times New Roman"/>
                <w:bCs/>
                <w:sz w:val="20"/>
                <w:szCs w:val="20"/>
              </w:rPr>
            </w:pPr>
          </w:p>
        </w:tc>
        <w:tc>
          <w:tcPr>
            <w:tcW w:w="4395" w:type="dxa"/>
            <w:vMerge w:val="continue"/>
            <w:tcBorders>
              <w:top w:val="single" w:color="auto" w:sz="4" w:space="0"/>
              <w:left w:val="single" w:color="auto" w:sz="4" w:space="0"/>
              <w:bottom w:val="single" w:color="auto" w:sz="4" w:space="0"/>
              <w:right w:val="single" w:color="auto" w:sz="4" w:space="0"/>
            </w:tcBorders>
            <w:vAlign w:val="center"/>
          </w:tcPr>
          <w:p>
            <w:pPr>
              <w:spacing w:after="0" w:line="276" w:lineRule="auto"/>
              <w:jc w:val="both"/>
              <w:rPr>
                <w:rFonts w:ascii="Times New Roman" w:hAnsi="Times New Roman" w:cs="Times New Roman"/>
                <w:bCs/>
                <w:sz w:val="20"/>
                <w:szCs w:val="20"/>
              </w:rPr>
            </w:pPr>
          </w:p>
        </w:tc>
        <w:tc>
          <w:tcPr>
            <w:tcW w:w="2338" w:type="dxa"/>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Minimalna liczba</w:t>
            </w:r>
            <w:r>
              <w:rPr>
                <w:rFonts w:ascii="Times New Roman" w:hAnsi="Times New Roman" w:cs="Times New Roman"/>
                <w:bCs/>
                <w:sz w:val="20"/>
                <w:szCs w:val="20"/>
              </w:rPr>
              <w:br w:type="textWrapping"/>
            </w:r>
            <w:r>
              <w:rPr>
                <w:rFonts w:ascii="Times New Roman" w:hAnsi="Times New Roman" w:cs="Times New Roman"/>
                <w:bCs/>
                <w:sz w:val="20"/>
                <w:szCs w:val="20"/>
              </w:rPr>
              <w:t>badań na dziennej</w:t>
            </w:r>
            <w:r>
              <w:rPr>
                <w:rFonts w:ascii="Times New Roman" w:hAnsi="Times New Roman" w:cs="Times New Roman"/>
                <w:bCs/>
                <w:sz w:val="20"/>
                <w:szCs w:val="20"/>
              </w:rPr>
              <w:br w:type="textWrapping"/>
            </w:r>
            <w:r>
              <w:rPr>
                <w:rFonts w:ascii="Times New Roman" w:hAnsi="Times New Roman" w:cs="Times New Roman"/>
                <w:bCs/>
                <w:sz w:val="20"/>
                <w:szCs w:val="20"/>
              </w:rPr>
              <w:t>działce roboczej</w:t>
            </w:r>
          </w:p>
        </w:tc>
        <w:tc>
          <w:tcPr>
            <w:tcW w:w="1697" w:type="dxa"/>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Maksymalna</w:t>
            </w:r>
            <w:r>
              <w:rPr>
                <w:rFonts w:ascii="Times New Roman" w:hAnsi="Times New Roman" w:cs="Times New Roman"/>
                <w:bCs/>
                <w:sz w:val="20"/>
                <w:szCs w:val="20"/>
              </w:rPr>
              <w:br w:type="textWrapping"/>
            </w:r>
            <w:r>
              <w:rPr>
                <w:rFonts w:ascii="Times New Roman" w:hAnsi="Times New Roman" w:cs="Times New Roman"/>
                <w:bCs/>
                <w:sz w:val="20"/>
                <w:szCs w:val="20"/>
              </w:rPr>
              <w:t>powierzchnia podbudowy przypadająca na jedno badanie (m</w:t>
            </w:r>
            <w:r>
              <w:rPr>
                <w:rFonts w:ascii="Times New Roman" w:hAnsi="Times New Roman" w:cs="Times New Roman"/>
                <w:bCs/>
                <w:sz w:val="20"/>
                <w:szCs w:val="20"/>
                <w:vertAlign w:val="superscript"/>
              </w:rPr>
              <w:t>2</w:t>
            </w:r>
            <w:r>
              <w:rPr>
                <w:rFonts w:ascii="Times New Roman" w:hAnsi="Times New Roman" w:cs="Times New Roman"/>
                <w:bCs/>
                <w:sz w:val="20"/>
                <w:szCs w:val="20"/>
              </w:rPr>
              <w:t>)</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4395"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Uziarnienie mieszanki</w:t>
            </w:r>
          </w:p>
        </w:tc>
        <w:tc>
          <w:tcPr>
            <w:tcW w:w="2338" w:type="dxa"/>
            <w:vMerge w:val="restart"/>
            <w:tcBorders>
              <w:top w:val="single" w:color="auto" w:sz="4" w:space="0"/>
              <w:left w:val="single" w:color="auto" w:sz="4" w:space="0"/>
              <w:right w:val="single" w:color="auto" w:sz="4" w:space="0"/>
            </w:tcBorders>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1697" w:type="dxa"/>
            <w:vMerge w:val="restart"/>
            <w:tcBorders>
              <w:top w:val="single" w:color="auto" w:sz="4" w:space="0"/>
              <w:left w:val="single" w:color="auto" w:sz="4" w:space="0"/>
              <w:right w:val="single" w:color="auto" w:sz="4" w:space="0"/>
            </w:tcBorders>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600</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4395"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Wilgotność mieszanki</w:t>
            </w:r>
          </w:p>
        </w:tc>
        <w:tc>
          <w:tcPr>
            <w:tcW w:w="2338" w:type="dxa"/>
            <w:vMerge w:val="continue"/>
            <w:tcBorders>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p>
        </w:tc>
        <w:tc>
          <w:tcPr>
            <w:tcW w:w="1697" w:type="dxa"/>
            <w:vMerge w:val="continue"/>
            <w:tcBorders>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4395"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warstwy</w:t>
            </w:r>
          </w:p>
        </w:tc>
        <w:tc>
          <w:tcPr>
            <w:tcW w:w="4035" w:type="dxa"/>
            <w:gridSpan w:val="2"/>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próbek na 10000 m</w:t>
            </w:r>
            <w:r>
              <w:rPr>
                <w:rFonts w:ascii="Times New Roman" w:hAnsi="Times New Roman" w:cs="Times New Roman"/>
                <w:sz w:val="20"/>
                <w:szCs w:val="20"/>
                <w:vertAlign w:val="superscript"/>
              </w:rPr>
              <w:t>2</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4395"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Badanie właściwości kruszywa wg tablicy 1, pkt 2.3.2</w:t>
            </w:r>
          </w:p>
        </w:tc>
        <w:tc>
          <w:tcPr>
            <w:tcW w:w="4035" w:type="dxa"/>
            <w:gridSpan w:val="2"/>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dla każdej partii kruszywa i przy każdej</w:t>
            </w:r>
            <w:r>
              <w:rPr>
                <w:rFonts w:ascii="Times New Roman" w:hAnsi="Times New Roman" w:cs="Times New Roman"/>
                <w:sz w:val="20"/>
                <w:szCs w:val="20"/>
              </w:rPr>
              <w:br w:type="textWrapping"/>
            </w:r>
            <w:r>
              <w:rPr>
                <w:rFonts w:ascii="Times New Roman" w:hAnsi="Times New Roman" w:cs="Times New Roman"/>
                <w:sz w:val="20"/>
                <w:szCs w:val="20"/>
              </w:rPr>
              <w:t>zmianie kruszywa</w:t>
            </w:r>
          </w:p>
        </w:tc>
      </w:tr>
    </w:tbl>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6.3.2. Uziarnienie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Uziarnienie mieszanki powinno być zgodne z wymaganiami podanymi w pkt 2.3. niniejszej ST. Próbki należy pobierać w sposób losowy, z rozłożonej warstwy, przed jej zagęszczeniem. Wyniki badań powinny być na bieżąco przekazywane Inżynierowi.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6.3.3. Wilgotność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Wilgotność mieszanki powinna odpowiadać wilgotności optymalnej, określonej według próby Proctora, zgodnie z PN-B-04481 [1] (metoda II), z tolerancją +10% -20%. Wilgotność należy określić według PN-B-06714-17 [5].</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6.3.4. Zagęszczenie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każdej warstwy powinno odbywać się aż do osiągnięcia wymaganego wskaźnika zagęszczenia.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podbudowy należy sprawdzać według BN-77/8931-12 [18]. W przypadku, gdy przeprowadzenie badania jest niemożliwe ze względu na gruboziarniste kruszywo, kontrolę zagęszczenia należy oprzeć na metodzie obciążeń płytowych, wg „Instrukcji badań podłoża gruntowego budowli drogowych i mostowych” [20]. Zagęszczenie podbudowy należy sprawdzać przynajmniej w dwóch punktach na każdej działce roboczej, lecz nie rzadziej niż raz na 200 m</w:t>
      </w:r>
      <w:r>
        <w:rPr>
          <w:rFonts w:ascii="Times New Roman" w:hAnsi="Times New Roman" w:cs="Times New Roman"/>
          <w:bCs/>
          <w:sz w:val="20"/>
          <w:szCs w:val="20"/>
          <w:vertAlign w:val="superscript"/>
        </w:rPr>
        <w:t>2</w:t>
      </w:r>
      <w:r>
        <w:rPr>
          <w:rFonts w:ascii="Times New Roman" w:hAnsi="Times New Roman" w:cs="Times New Roman"/>
          <w:bCs/>
          <w:sz w:val="20"/>
          <w:szCs w:val="20"/>
        </w:rPr>
        <w:t>, lub wg zaleceń Inżyniera.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6.3.5. Właściwości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Badania kruszywa powinny obejmować ocenę wszystkich właściwości określonych w pkt. 2.3.2.</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Próbki do badań pełnych powinny być pobierane przez Wykonawcę w sposób losowy w obecności Inżyniera.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 Wymagania dotyczące cech geometrycznych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6.4.1. Częstotliwość oraz zakres pomiarów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Częstotliwość oraz zakres pomiarów dotyczących cech geometrycznych podbudowy podano w tablicy 3.</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3. Częstotliwość oraz zakres pomiarów wykonanej podbudowy z kruszywa stab. mechanicznie</w:t>
      </w:r>
    </w:p>
    <w:tbl>
      <w:tblPr>
        <w:tblStyle w:val="7"/>
        <w:tblW w:w="0" w:type="auto"/>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567"/>
        <w:gridCol w:w="3402"/>
        <w:gridCol w:w="4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vAlign w:val="center"/>
          </w:tcPr>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Lp.</w:t>
            </w:r>
          </w:p>
        </w:tc>
        <w:tc>
          <w:tcPr>
            <w:tcW w:w="3402" w:type="dxa"/>
            <w:vAlign w:val="center"/>
          </w:tcPr>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Wyszczególnienie badań i pomiarów</w:t>
            </w:r>
          </w:p>
        </w:tc>
        <w:tc>
          <w:tcPr>
            <w:tcW w:w="4887" w:type="dxa"/>
            <w:vAlign w:val="center"/>
          </w:tcPr>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Minimalna częstotliwość pomiarów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podbudowy</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podłużna</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20 m łatą na każdym pasie ruchu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poprzeczna</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Spadki poprzeczne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 na odcinkach prostych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 na odcinkach łukowych</w:t>
            </w:r>
          </w:p>
        </w:tc>
        <w:tc>
          <w:tcPr>
            <w:tcW w:w="4887" w:type="dxa"/>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5 miejscach każdego łuku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Rzędne wysokościowe</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przekrojach podanych w Dokumentacji Projektowej, nie rzadziej jak 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Ukształtowanie osi w planie</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Grubość podbudowy </w:t>
            </w:r>
          </w:p>
        </w:tc>
        <w:tc>
          <w:tcPr>
            <w:tcW w:w="488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Podczas budowy: w 3 punktach na każdej działce roboczej, lecz nie rzadziej niż raz na 400 m</w:t>
            </w:r>
            <w:r>
              <w:rPr>
                <w:rFonts w:ascii="Times New Roman" w:hAnsi="Times New Roman" w:cs="Times New Roman"/>
                <w:sz w:val="20"/>
                <w:szCs w:val="20"/>
                <w:vertAlign w:val="superscript"/>
              </w:rPr>
              <w:t>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 odbiorem: w 3 punktach, lecz nie rzadziej niż raz na 2000 m</w:t>
            </w:r>
            <w:r>
              <w:rPr>
                <w:rFonts w:ascii="Times New Roman" w:hAnsi="Times New Roman" w:cs="Times New Roman"/>
                <w:sz w:val="20"/>
                <w:szCs w:val="2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Nośność podbudowy: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moduł odkształcenia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ugięcie sprężyste</w:t>
            </w:r>
          </w:p>
        </w:tc>
        <w:tc>
          <w:tcPr>
            <w:tcW w:w="4887" w:type="dxa"/>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dwóch przekrojach na każde 1000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20 punktach na każde 1000 m</w:t>
            </w:r>
          </w:p>
        </w:tc>
      </w:tr>
    </w:tbl>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6.4.2. Szerokość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Szerokość podbudowy nie może różnić się od szerokości projektowanej o więcej niż </w:t>
      </w:r>
      <w:r>
        <w:rPr>
          <w:rFonts w:ascii="Times New Roman" w:hAnsi="Times New Roman" w:cs="Times New Roman"/>
          <w:bCs/>
          <w:sz w:val="20"/>
          <w:szCs w:val="20"/>
        </w:rPr>
        <w:sym w:font="Symbol" w:char="F0B1"/>
      </w:r>
      <w:r>
        <w:rPr>
          <w:rFonts w:ascii="Times New Roman" w:hAnsi="Times New Roman" w:cs="Times New Roman"/>
          <w:bCs/>
          <w:sz w:val="20"/>
          <w:szCs w:val="20"/>
        </w:rPr>
        <w:t>5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Na jezdniach bez krawężników szerokość podbudowy powinna być większa od szerokości warstwy wyżej leżącej o co najmniej 25 cm lub o wartość wskazaną w Dokumentacji Projektowej.</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6.4.3. Równość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Nierówności podłużne podbudowy należy mierzyć 4-metrową łatą, zgodnie z BN-68/8931-04 [16]. Nierówności poprzeczne podbudowy należy mierzyć 4-metrową łatą. Nierówności podbudowy  nie mogą przekraczać 10 mm.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6.4.4. Spadki poprzeczne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Spadki poprzeczne podbudowy na prostych i łukach powinny być zgodne z dokumentacją projektową, z tolerancją </w:t>
      </w:r>
      <w:r>
        <w:rPr>
          <w:rFonts w:ascii="Times New Roman" w:hAnsi="Times New Roman" w:cs="Times New Roman"/>
          <w:bCs/>
          <w:sz w:val="20"/>
          <w:szCs w:val="20"/>
        </w:rPr>
        <w:sym w:font="Symbol" w:char="F0B1"/>
      </w:r>
      <w:r>
        <w:rPr>
          <w:rFonts w:ascii="Times New Roman" w:hAnsi="Times New Roman" w:cs="Times New Roman"/>
          <w:bCs/>
          <w:sz w:val="20"/>
          <w:szCs w:val="20"/>
        </w:rPr>
        <w:t> 0,5 %.</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6.4.5. Rzędne wysokościowe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Różnice pomiędzy rzędnymi wysokościowymi podbudowy i rzędnymi projektowanymi nie powinny przekraczać + 1 cm, - 2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6.4.6. Ukształtowanie osi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Oś podbudowy w planie nie może być przesunięta w stosunku do osi projektowanej o więcej niż </w:t>
      </w:r>
      <w:r>
        <w:rPr>
          <w:rFonts w:ascii="Times New Roman" w:hAnsi="Times New Roman" w:cs="Times New Roman"/>
          <w:bCs/>
          <w:sz w:val="20"/>
          <w:szCs w:val="20"/>
        </w:rPr>
        <w:sym w:font="Symbol" w:char="F0B1"/>
      </w:r>
      <w:r>
        <w:rPr>
          <w:rFonts w:ascii="Times New Roman" w:hAnsi="Times New Roman" w:cs="Times New Roman"/>
          <w:bCs/>
          <w:sz w:val="20"/>
          <w:szCs w:val="20"/>
        </w:rPr>
        <w:t> 5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6.4.7. Grubość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Grubość podbudowy nie może się różnić od grubości projektowanej o więcej niż </w:t>
      </w:r>
      <w:r>
        <w:rPr>
          <w:rFonts w:ascii="Times New Roman" w:hAnsi="Times New Roman" w:cs="Times New Roman"/>
          <w:bCs/>
          <w:sz w:val="20"/>
          <w:szCs w:val="20"/>
        </w:rPr>
        <w:sym w:font="Symbol" w:char="F0B1"/>
      </w:r>
      <w:r>
        <w:rPr>
          <w:rFonts w:ascii="Times New Roman" w:hAnsi="Times New Roman" w:cs="Times New Roman"/>
          <w:bCs/>
          <w:sz w:val="20"/>
          <w:szCs w:val="20"/>
        </w:rPr>
        <w:t> 10 %.</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6.4.8. Nośność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Moduł odkształcenia określony wg „Instrukcji badań podłoża gruntowego budowli drogowych i mostowych” [20] oraz ugięcie sprężyste wg BN-70/8931-06 [17] powinny być zgodne z podanymi w tablicy 4.</w:t>
      </w:r>
    </w:p>
    <w:p>
      <w:pPr>
        <w:spacing w:after="0" w:line="276" w:lineRule="auto"/>
        <w:jc w:val="both"/>
        <w:rPr>
          <w:rFonts w:ascii="Times New Roman" w:hAnsi="Times New Roman" w:cs="Times New Roman"/>
          <w:bCs/>
          <w:sz w:val="20"/>
          <w:szCs w:val="20"/>
        </w:rPr>
      </w:pP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4. Cechy podbudowy</w:t>
      </w:r>
    </w:p>
    <w:tbl>
      <w:tblPr>
        <w:tblStyle w:val="7"/>
        <w:tblW w:w="0" w:type="auto"/>
        <w:tblInd w:w="70" w:type="dxa"/>
        <w:tblLayout w:type="fixed"/>
        <w:tblCellMar>
          <w:top w:w="0" w:type="dxa"/>
          <w:left w:w="70" w:type="dxa"/>
          <w:bottom w:w="0" w:type="dxa"/>
          <w:right w:w="70" w:type="dxa"/>
        </w:tblCellMar>
      </w:tblPr>
      <w:tblGrid>
        <w:gridCol w:w="1701"/>
        <w:gridCol w:w="1418"/>
        <w:gridCol w:w="1417"/>
        <w:gridCol w:w="1560"/>
        <w:gridCol w:w="1913"/>
        <w:gridCol w:w="1630"/>
      </w:tblGrid>
      <w:tr>
        <w:tblPrEx>
          <w:tblCellMar>
            <w:top w:w="0" w:type="dxa"/>
            <w:left w:w="70" w:type="dxa"/>
            <w:bottom w:w="0" w:type="dxa"/>
            <w:right w:w="70" w:type="dxa"/>
          </w:tblCellMar>
        </w:tblPrEx>
        <w:tc>
          <w:tcPr>
            <w:tcW w:w="1701" w:type="dxa"/>
            <w:vMerge w:val="restart"/>
            <w:tcBorders>
              <w:top w:val="single" w:color="auto" w:sz="6" w:space="0"/>
              <w:left w:val="single" w:color="auto" w:sz="6" w:space="0"/>
            </w:tcBorders>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Podbudowa</w:t>
            </w:r>
            <w:r>
              <w:rPr>
                <w:rFonts w:ascii="Times New Roman" w:hAnsi="Times New Roman" w:cs="Times New Roman"/>
                <w:bCs/>
                <w:sz w:val="20"/>
                <w:szCs w:val="20"/>
              </w:rPr>
              <w:br w:type="textWrapping"/>
            </w:r>
            <w:r>
              <w:rPr>
                <w:rFonts w:ascii="Times New Roman" w:hAnsi="Times New Roman" w:cs="Times New Roman"/>
                <w:bCs/>
                <w:sz w:val="20"/>
                <w:szCs w:val="20"/>
              </w:rPr>
              <w:t>z kruszywa</w:t>
            </w:r>
            <w:r>
              <w:rPr>
                <w:rFonts w:ascii="Times New Roman" w:hAnsi="Times New Roman" w:cs="Times New Roman"/>
                <w:bCs/>
                <w:sz w:val="20"/>
                <w:szCs w:val="20"/>
              </w:rPr>
              <w:br w:type="textWrapping"/>
            </w:r>
            <w:r>
              <w:rPr>
                <w:rFonts w:ascii="Times New Roman" w:hAnsi="Times New Roman" w:cs="Times New Roman"/>
                <w:bCs/>
                <w:sz w:val="20"/>
                <w:szCs w:val="20"/>
              </w:rPr>
              <w:t>o wskaźniku w</w:t>
            </w:r>
            <w:r>
              <w:rPr>
                <w:rFonts w:ascii="Times New Roman" w:hAnsi="Times New Roman" w:cs="Times New Roman"/>
                <w:bCs/>
                <w:sz w:val="20"/>
                <w:szCs w:val="20"/>
                <w:vertAlign w:val="subscript"/>
              </w:rPr>
              <w:t>noś</w:t>
            </w:r>
            <w:r>
              <w:rPr>
                <w:rFonts w:ascii="Times New Roman" w:hAnsi="Times New Roman" w:cs="Times New Roman"/>
                <w:bCs/>
                <w:sz w:val="20"/>
                <w:szCs w:val="20"/>
              </w:rPr>
              <w:t xml:space="preserve"> nie mniejszym</w:t>
            </w:r>
            <w:r>
              <w:rPr>
                <w:rFonts w:ascii="Times New Roman" w:hAnsi="Times New Roman" w:cs="Times New Roman"/>
                <w:bCs/>
                <w:sz w:val="20"/>
                <w:szCs w:val="20"/>
              </w:rPr>
              <w:br w:type="textWrapping"/>
            </w:r>
            <w:r>
              <w:rPr>
                <w:rFonts w:ascii="Times New Roman" w:hAnsi="Times New Roman" w:cs="Times New Roman"/>
                <w:bCs/>
                <w:sz w:val="20"/>
                <w:szCs w:val="20"/>
              </w:rPr>
              <w:t>niż, %</w:t>
            </w:r>
          </w:p>
        </w:tc>
        <w:tc>
          <w:tcPr>
            <w:tcW w:w="7938" w:type="dxa"/>
            <w:gridSpan w:val="5"/>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Wymagane cechy podbudowy</w:t>
            </w:r>
          </w:p>
        </w:tc>
      </w:tr>
      <w:tr>
        <w:tblPrEx>
          <w:tblCellMar>
            <w:top w:w="0" w:type="dxa"/>
            <w:left w:w="70" w:type="dxa"/>
            <w:bottom w:w="0" w:type="dxa"/>
            <w:right w:w="70" w:type="dxa"/>
          </w:tblCellMar>
        </w:tblPrEx>
        <w:tc>
          <w:tcPr>
            <w:tcW w:w="1701" w:type="dxa"/>
            <w:vMerge w:val="continue"/>
            <w:tcBorders>
              <w:left w:val="single" w:color="auto" w:sz="6" w:space="0"/>
            </w:tcBorders>
            <w:vAlign w:val="center"/>
          </w:tcPr>
          <w:p>
            <w:pPr>
              <w:spacing w:after="0" w:line="276" w:lineRule="auto"/>
              <w:jc w:val="center"/>
              <w:rPr>
                <w:rFonts w:ascii="Times New Roman" w:hAnsi="Times New Roman" w:cs="Times New Roman"/>
                <w:bCs/>
                <w:sz w:val="20"/>
                <w:szCs w:val="20"/>
              </w:rPr>
            </w:pPr>
          </w:p>
        </w:tc>
        <w:tc>
          <w:tcPr>
            <w:tcW w:w="1418" w:type="dxa"/>
            <w:vMerge w:val="restart"/>
            <w:tcBorders>
              <w:top w:val="single" w:color="auto" w:sz="6" w:space="0"/>
              <w:left w:val="single" w:color="auto" w:sz="6"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Wskaźnik</w:t>
            </w:r>
            <w:r>
              <w:rPr>
                <w:rFonts w:ascii="Times New Roman" w:hAnsi="Times New Roman" w:cs="Times New Roman"/>
                <w:bCs/>
                <w:sz w:val="20"/>
                <w:szCs w:val="20"/>
              </w:rPr>
              <w:br w:type="textWrapping"/>
            </w:r>
            <w:r>
              <w:rPr>
                <w:rFonts w:ascii="Times New Roman" w:hAnsi="Times New Roman" w:cs="Times New Roman"/>
                <w:bCs/>
                <w:sz w:val="20"/>
                <w:szCs w:val="20"/>
              </w:rPr>
              <w:t>zagęszczenia</w:t>
            </w:r>
            <w:r>
              <w:rPr>
                <w:rFonts w:ascii="Times New Roman" w:hAnsi="Times New Roman" w:cs="Times New Roman"/>
                <w:bCs/>
                <w:sz w:val="20"/>
                <w:szCs w:val="20"/>
              </w:rPr>
              <w:br w:type="textWrapping"/>
            </w:r>
            <w:r>
              <w:rPr>
                <w:rFonts w:ascii="Times New Roman" w:hAnsi="Times New Roman" w:cs="Times New Roman"/>
                <w:bCs/>
                <w:sz w:val="20"/>
                <w:szCs w:val="20"/>
              </w:rPr>
              <w:t>I</w:t>
            </w:r>
            <w:r>
              <w:rPr>
                <w:rFonts w:ascii="Times New Roman" w:hAnsi="Times New Roman" w:cs="Times New Roman"/>
                <w:bCs/>
                <w:sz w:val="20"/>
                <w:szCs w:val="20"/>
                <w:vertAlign w:val="subscript"/>
              </w:rPr>
              <w:t>S</w:t>
            </w:r>
            <w:r>
              <w:rPr>
                <w:rFonts w:ascii="Times New Roman" w:hAnsi="Times New Roman" w:cs="Times New Roman"/>
                <w:bCs/>
                <w:sz w:val="20"/>
                <w:szCs w:val="20"/>
              </w:rPr>
              <w:t xml:space="preserve"> nie</w:t>
            </w:r>
            <w:r>
              <w:rPr>
                <w:rFonts w:ascii="Times New Roman" w:hAnsi="Times New Roman" w:cs="Times New Roman"/>
                <w:bCs/>
                <w:sz w:val="20"/>
                <w:szCs w:val="20"/>
              </w:rPr>
              <w:br w:type="textWrapping"/>
            </w:r>
            <w:r>
              <w:rPr>
                <w:rFonts w:ascii="Times New Roman" w:hAnsi="Times New Roman" w:cs="Times New Roman"/>
                <w:bCs/>
                <w:sz w:val="20"/>
                <w:szCs w:val="20"/>
              </w:rPr>
              <w:t>mniejszy niż</w:t>
            </w:r>
          </w:p>
        </w:tc>
        <w:tc>
          <w:tcPr>
            <w:tcW w:w="2977" w:type="dxa"/>
            <w:gridSpan w:val="2"/>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Maksymalne ugięcie</w:t>
            </w:r>
            <w:r>
              <w:rPr>
                <w:rFonts w:ascii="Times New Roman" w:hAnsi="Times New Roman" w:cs="Times New Roman"/>
                <w:bCs/>
                <w:sz w:val="20"/>
                <w:szCs w:val="20"/>
              </w:rPr>
              <w:br w:type="textWrapping"/>
            </w:r>
            <w:r>
              <w:rPr>
                <w:rFonts w:ascii="Times New Roman" w:hAnsi="Times New Roman" w:cs="Times New Roman"/>
                <w:bCs/>
                <w:sz w:val="20"/>
                <w:szCs w:val="20"/>
              </w:rPr>
              <w:t>sprężyste pod kołem, mm</w:t>
            </w:r>
          </w:p>
        </w:tc>
        <w:tc>
          <w:tcPr>
            <w:tcW w:w="3543" w:type="dxa"/>
            <w:gridSpan w:val="2"/>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Minimalny moduł odkształcenia</w:t>
            </w:r>
            <w:r>
              <w:rPr>
                <w:rFonts w:ascii="Times New Roman" w:hAnsi="Times New Roman" w:cs="Times New Roman"/>
                <w:bCs/>
                <w:sz w:val="20"/>
                <w:szCs w:val="20"/>
              </w:rPr>
              <w:br w:type="textWrapping"/>
            </w:r>
            <w:r>
              <w:rPr>
                <w:rFonts w:ascii="Times New Roman" w:hAnsi="Times New Roman" w:cs="Times New Roman"/>
                <w:bCs/>
                <w:sz w:val="20"/>
                <w:szCs w:val="20"/>
              </w:rPr>
              <w:t>mierzony płytą o średnicy 30 cm, MPa</w:t>
            </w:r>
          </w:p>
        </w:tc>
      </w:tr>
      <w:tr>
        <w:tblPrEx>
          <w:tblCellMar>
            <w:top w:w="0" w:type="dxa"/>
            <w:left w:w="70" w:type="dxa"/>
            <w:bottom w:w="0" w:type="dxa"/>
            <w:right w:w="70" w:type="dxa"/>
          </w:tblCellMar>
        </w:tblPrEx>
        <w:tc>
          <w:tcPr>
            <w:tcW w:w="1701" w:type="dxa"/>
            <w:vMerge w:val="continue"/>
            <w:tcBorders>
              <w:left w:val="single" w:color="auto" w:sz="6" w:space="0"/>
              <w:bottom w:val="single" w:color="auto" w:sz="4" w:space="0"/>
            </w:tcBorders>
            <w:vAlign w:val="center"/>
          </w:tcPr>
          <w:p>
            <w:pPr>
              <w:spacing w:after="0" w:line="276" w:lineRule="auto"/>
              <w:jc w:val="center"/>
              <w:rPr>
                <w:rFonts w:ascii="Times New Roman" w:hAnsi="Times New Roman" w:cs="Times New Roman"/>
                <w:bCs/>
                <w:sz w:val="20"/>
                <w:szCs w:val="20"/>
              </w:rPr>
            </w:pPr>
          </w:p>
        </w:tc>
        <w:tc>
          <w:tcPr>
            <w:tcW w:w="1418" w:type="dxa"/>
            <w:vMerge w:val="continue"/>
            <w:tcBorders>
              <w:bottom w:val="single" w:color="auto" w:sz="4" w:space="0"/>
              <w:right w:val="single" w:color="auto" w:sz="6" w:space="0"/>
            </w:tcBorders>
            <w:vAlign w:val="center"/>
          </w:tcPr>
          <w:p>
            <w:pPr>
              <w:spacing w:after="0" w:line="276" w:lineRule="auto"/>
              <w:jc w:val="center"/>
              <w:rPr>
                <w:rFonts w:ascii="Times New Roman" w:hAnsi="Times New Roman" w:cs="Times New Roman"/>
                <w:bCs/>
                <w:sz w:val="20"/>
                <w:szCs w:val="20"/>
              </w:rPr>
            </w:pPr>
          </w:p>
        </w:tc>
        <w:tc>
          <w:tcPr>
            <w:tcW w:w="1417"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40 kN</w:t>
            </w:r>
          </w:p>
        </w:tc>
        <w:tc>
          <w:tcPr>
            <w:tcW w:w="1560"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50 kN</w:t>
            </w:r>
          </w:p>
        </w:tc>
        <w:tc>
          <w:tcPr>
            <w:tcW w:w="1913"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od pierwszego</w:t>
            </w:r>
            <w:r>
              <w:rPr>
                <w:rFonts w:ascii="Times New Roman" w:hAnsi="Times New Roman" w:cs="Times New Roman"/>
                <w:bCs/>
                <w:sz w:val="20"/>
                <w:szCs w:val="20"/>
              </w:rPr>
              <w:br w:type="textWrapping"/>
            </w:r>
            <w:r>
              <w:rPr>
                <w:rFonts w:ascii="Times New Roman" w:hAnsi="Times New Roman" w:cs="Times New Roman"/>
                <w:bCs/>
                <w:sz w:val="20"/>
                <w:szCs w:val="20"/>
              </w:rPr>
              <w:t>obciążenia E</w:t>
            </w:r>
            <w:r>
              <w:rPr>
                <w:rFonts w:ascii="Times New Roman" w:hAnsi="Times New Roman" w:cs="Times New Roman"/>
                <w:bCs/>
                <w:sz w:val="20"/>
                <w:szCs w:val="20"/>
                <w:vertAlign w:val="subscript"/>
              </w:rPr>
              <w:t>1</w:t>
            </w:r>
          </w:p>
        </w:tc>
        <w:tc>
          <w:tcPr>
            <w:tcW w:w="1630"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Cs/>
                <w:sz w:val="20"/>
                <w:szCs w:val="20"/>
              </w:rPr>
            </w:pPr>
            <w:r>
              <w:rPr>
                <w:rFonts w:ascii="Times New Roman" w:hAnsi="Times New Roman" w:cs="Times New Roman"/>
                <w:bCs/>
                <w:sz w:val="20"/>
                <w:szCs w:val="20"/>
              </w:rPr>
              <w:t>od drugiego</w:t>
            </w:r>
            <w:r>
              <w:rPr>
                <w:rFonts w:ascii="Times New Roman" w:hAnsi="Times New Roman" w:cs="Times New Roman"/>
                <w:bCs/>
                <w:sz w:val="20"/>
                <w:szCs w:val="20"/>
              </w:rPr>
              <w:br w:type="textWrapping"/>
            </w:r>
            <w:r>
              <w:rPr>
                <w:rFonts w:ascii="Times New Roman" w:hAnsi="Times New Roman" w:cs="Times New Roman"/>
                <w:bCs/>
                <w:sz w:val="20"/>
                <w:szCs w:val="20"/>
              </w:rPr>
              <w:t>obciążenia E</w:t>
            </w:r>
            <w:r>
              <w:rPr>
                <w:rFonts w:ascii="Times New Roman" w:hAnsi="Times New Roman" w:cs="Times New Roman"/>
                <w:bCs/>
                <w:sz w:val="20"/>
                <w:szCs w:val="20"/>
                <w:vertAlign w:val="subscript"/>
              </w:rPr>
              <w:t>2</w:t>
            </w:r>
          </w:p>
        </w:tc>
      </w:tr>
      <w:tr>
        <w:tblPrEx>
          <w:tblCellMar>
            <w:top w:w="0" w:type="dxa"/>
            <w:left w:w="70" w:type="dxa"/>
            <w:bottom w:w="0" w:type="dxa"/>
            <w:right w:w="70" w:type="dxa"/>
          </w:tblCellMar>
        </w:tblPrEx>
        <w:tc>
          <w:tcPr>
            <w:tcW w:w="1701"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418"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1417"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1,25</w:t>
            </w:r>
          </w:p>
        </w:tc>
        <w:tc>
          <w:tcPr>
            <w:tcW w:w="1560"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1,40</w:t>
            </w:r>
          </w:p>
        </w:tc>
        <w:tc>
          <w:tcPr>
            <w:tcW w:w="1913"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1630" w:type="dxa"/>
            <w:tcBorders>
              <w:top w:val="single" w:color="auto" w:sz="4" w:space="0"/>
              <w:left w:val="single" w:color="auto" w:sz="6" w:space="0"/>
              <w:bottom w:val="single" w:color="auto" w:sz="6" w:space="0"/>
              <w:right w:val="single" w:color="auto" w:sz="6" w:space="0"/>
            </w:tcBorders>
          </w:tcPr>
          <w:p>
            <w:pPr>
              <w:spacing w:after="0" w:line="276" w:lineRule="auto"/>
              <w:jc w:val="center"/>
              <w:rPr>
                <w:rFonts w:ascii="Times New Roman" w:hAnsi="Times New Roman" w:cs="Times New Roman"/>
                <w:sz w:val="20"/>
                <w:szCs w:val="20"/>
              </w:rPr>
            </w:pPr>
            <w:r>
              <w:rPr>
                <w:rFonts w:ascii="Times New Roman" w:hAnsi="Times New Roman" w:cs="Times New Roman"/>
                <w:sz w:val="20"/>
                <w:szCs w:val="20"/>
              </w:rPr>
              <w:t>140</w:t>
            </w:r>
          </w:p>
        </w:tc>
      </w:tr>
    </w:tbl>
    <w:p>
      <w:pPr>
        <w:spacing w:after="0" w:line="276" w:lineRule="auto"/>
        <w:jc w:val="both"/>
        <w:rPr>
          <w:rFonts w:ascii="Times New Roman" w:hAnsi="Times New Roman" w:cs="Times New Roman"/>
          <w:b/>
          <w:sz w:val="20"/>
          <w:szCs w:val="20"/>
        </w:rPr>
      </w:pP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 Zasady postępowania z wadliwie wykonanymi odcinkami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6.5.1. Niewłaściwe cechy geometryczne podbudowy</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Wszystkie powierzchnie podbudowy, które wykazują</w:t>
      </w:r>
      <w:r>
        <w:rPr>
          <w:rFonts w:ascii="Times New Roman" w:hAnsi="Times New Roman" w:cs="Times New Roman"/>
          <w:sz w:val="20"/>
          <w:szCs w:val="20"/>
        </w:rPr>
        <w:t xml:space="preserve"> większe odchylenia od określonych w punkcie 6.4. powinny być naprawione przez spulchnienie lub zerwanie do głębokości co najmniej 10 cm, wyrównane i powtórnie zagęszczone. Dodanie nowego materiału bez spulchnienia wykonanej warstwy jest niedopuszczalne.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6.5.2. Niewłaściwa grubość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Roboty te Wykonawca wykona na własny koszt. Po wykonaniu tych robót nastąpi ponowny pomiar i ocena grubości warstwy, według wyżej podanych zasad, na koszt Wykonawcy.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6.5.3. Niewłaściwa nośność podbudowy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nośność podbudowy będzie mniejsza od wymaganej, to Wykonawca wykona wszelkie roboty niezbędne do zapewnienia wymaganej nośności, zalecone przez Inżyniera.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Koszty tych dodatkowych robót poniesie Wykonawca podbudowy tylko wtedy, gdy zaniżenie nośności podbudowy wynikło z niewłaściwego wykonania robót przez Wykonawcę podbudowy.</w:t>
      </w:r>
    </w:p>
    <w:p>
      <w:pPr>
        <w:pStyle w:val="3"/>
        <w:spacing w:line="276" w:lineRule="auto"/>
        <w:rPr>
          <w:rFonts w:ascii="Times New Roman" w:hAnsi="Times New Roman" w:cs="Times New Roman"/>
        </w:rPr>
      </w:pPr>
      <w:bookmarkStart w:id="93" w:name="_Toc13777"/>
      <w:r>
        <w:rPr>
          <w:rFonts w:ascii="Times New Roman" w:hAnsi="Times New Roman" w:cs="Times New Roman"/>
        </w:rPr>
        <w:t>7. OBMIAR ROBÓT</w:t>
      </w:r>
      <w:bookmarkEnd w:id="93"/>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7.1. Ogólne zasady obmiaru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obmiaru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7.2. Jednostka obmiarowa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Jednostką obmiarową jest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(metr kwadratowy) podbudowy z kruszywa naturalnego stabilizowanego mechanicznie.</w:t>
      </w:r>
    </w:p>
    <w:p>
      <w:pPr>
        <w:pStyle w:val="3"/>
        <w:spacing w:line="276" w:lineRule="auto"/>
        <w:rPr>
          <w:rFonts w:ascii="Times New Roman" w:hAnsi="Times New Roman" w:cs="Times New Roman"/>
        </w:rPr>
      </w:pPr>
      <w:bookmarkStart w:id="94" w:name="_Toc26423"/>
      <w:r>
        <w:rPr>
          <w:rFonts w:ascii="Times New Roman" w:hAnsi="Times New Roman" w:cs="Times New Roman"/>
        </w:rPr>
        <w:t>8. ODBIÓR ROBÓT</w:t>
      </w:r>
      <w:bookmarkEnd w:id="94"/>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8.1. Ogólne zasady odbioru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odbioru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8.2. Sposób odbioru robót</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Roboty uznaje się za zgodne z dokumentacją projektową, ST i wymaganiami Inżyniera, jeżeli wszystkie pomiary i badania</w:t>
      </w:r>
      <w:r>
        <w:rPr>
          <w:rFonts w:ascii="Times New Roman" w:hAnsi="Times New Roman" w:cs="Times New Roman"/>
          <w:sz w:val="20"/>
          <w:szCs w:val="20"/>
        </w:rPr>
        <w:t xml:space="preserve"> z zachowaniem tolerancji wg pkt 6. dały wyniki pozytywne.</w:t>
      </w:r>
    </w:p>
    <w:p>
      <w:pPr>
        <w:pStyle w:val="3"/>
        <w:spacing w:line="276" w:lineRule="auto"/>
        <w:rPr>
          <w:rFonts w:ascii="Times New Roman" w:hAnsi="Times New Roman" w:cs="Times New Roman"/>
        </w:rPr>
      </w:pPr>
      <w:bookmarkStart w:id="95" w:name="_Toc31112"/>
      <w:r>
        <w:rPr>
          <w:rFonts w:ascii="Times New Roman" w:hAnsi="Times New Roman" w:cs="Times New Roman"/>
        </w:rPr>
        <w:t>9. PODSTAWA PŁATNOŚCI</w:t>
      </w:r>
      <w:bookmarkEnd w:id="95"/>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9.1. Ogólne ustalenia dotyczące podstawy płatności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ustalenia dotyczące podstawy płatności podano w ST D.M.00.00.00 „Wymagania ogólne”.</w:t>
      </w:r>
    </w:p>
    <w:p>
      <w:pPr>
        <w:spacing w:after="0" w:line="276" w:lineRule="auto"/>
        <w:jc w:val="both"/>
        <w:rPr>
          <w:rFonts w:ascii="Times New Roman" w:hAnsi="Times New Roman" w:cs="Times New Roman"/>
          <w:b/>
          <w:sz w:val="20"/>
          <w:szCs w:val="20"/>
        </w:rPr>
      </w:pPr>
      <w:r>
        <w:rPr>
          <w:rFonts w:ascii="Times New Roman" w:hAnsi="Times New Roman" w:cs="Times New Roman"/>
          <w:bCs/>
          <w:sz w:val="20"/>
          <w:szCs w:val="20"/>
        </w:rPr>
        <w:t>9.2. Cena jednostki obmiarowej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Płatność za 1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wykonanej podbudowy należy przyjmować na podstawie obmiaru i oceny jakości robót w oparciu o pomiary i wyniki badań laboratoryjnych: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Cena wykonania robót obejmuje: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prace pomiarowe,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oznakowanie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i ewentualna naprawa podłoża,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opracowanie recepty laboratoryjnej na mieszankę kruszywa,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przygotowanie mieszanki kruszywa zgodnie z receptą laboratoryjną i dostarczenie na miejsce wbudowania,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rozłożenie mieszanki zgodnie z założoną grubością, szerokością i profilem z zachowaniem projektowanej niwelety,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rozłożonej mieszanki, dowóz wody do zagęszczenia,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przeprowadzenie pomiarów i badań laboratoryjnych określonych w 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utrzymywanie podbudowy w czasie robót.</w:t>
      </w:r>
    </w:p>
    <w:p>
      <w:pPr>
        <w:pStyle w:val="3"/>
        <w:spacing w:line="276" w:lineRule="auto"/>
        <w:rPr>
          <w:rFonts w:ascii="Times New Roman" w:hAnsi="Times New Roman" w:cs="Times New Roman"/>
        </w:rPr>
      </w:pPr>
      <w:bookmarkStart w:id="96" w:name="_Toc4280"/>
      <w:r>
        <w:rPr>
          <w:rFonts w:ascii="Times New Roman" w:hAnsi="Times New Roman" w:cs="Times New Roman"/>
        </w:rPr>
        <w:t>10. PRZEPISY ZWIĄZANE</w:t>
      </w:r>
      <w:bookmarkEnd w:id="96"/>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10.1. Normy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w:t>
      </w:r>
      <w:r>
        <w:rPr>
          <w:rFonts w:ascii="Times New Roman" w:hAnsi="Times New Roman" w:cs="Times New Roman"/>
          <w:sz w:val="20"/>
          <w:szCs w:val="20"/>
        </w:rPr>
        <w:tab/>
      </w:r>
      <w:r>
        <w:rPr>
          <w:rFonts w:ascii="Times New Roman" w:hAnsi="Times New Roman" w:cs="Times New Roman"/>
          <w:sz w:val="20"/>
          <w:szCs w:val="20"/>
        </w:rPr>
        <w:t>PN-B-04481</w:t>
      </w:r>
      <w:r>
        <w:rPr>
          <w:rFonts w:ascii="Times New Roman" w:hAnsi="Times New Roman" w:cs="Times New Roman"/>
          <w:sz w:val="20"/>
          <w:szCs w:val="20"/>
        </w:rPr>
        <w:tab/>
      </w:r>
      <w:r>
        <w:rPr>
          <w:rFonts w:ascii="Times New Roman" w:hAnsi="Times New Roman" w:cs="Times New Roman"/>
          <w:sz w:val="20"/>
          <w:szCs w:val="20"/>
        </w:rPr>
        <w:t>Grunty budowlane. Badania próbek gruntu.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2.</w:t>
      </w:r>
      <w:r>
        <w:rPr>
          <w:rFonts w:ascii="Times New Roman" w:hAnsi="Times New Roman" w:cs="Times New Roman"/>
          <w:sz w:val="20"/>
          <w:szCs w:val="20"/>
        </w:rPr>
        <w:tab/>
      </w:r>
      <w:r>
        <w:rPr>
          <w:rFonts w:ascii="Times New Roman" w:hAnsi="Times New Roman" w:cs="Times New Roman"/>
          <w:sz w:val="20"/>
          <w:szCs w:val="20"/>
        </w:rPr>
        <w:t>PN-B-06714-12</w:t>
      </w:r>
      <w:r>
        <w:rPr>
          <w:rFonts w:ascii="Times New Roman" w:hAnsi="Times New Roman" w:cs="Times New Roman"/>
          <w:sz w:val="20"/>
          <w:szCs w:val="20"/>
        </w:rPr>
        <w:tab/>
      </w:r>
      <w:r>
        <w:rPr>
          <w:rFonts w:ascii="Times New Roman" w:hAnsi="Times New Roman" w:cs="Times New Roman"/>
          <w:sz w:val="20"/>
          <w:szCs w:val="20"/>
        </w:rPr>
        <w:t>Kruszywa mineralne. Badania. Oznaczanie zawartości zanieczyszczeń obcych.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3.</w:t>
      </w:r>
      <w:r>
        <w:rPr>
          <w:rFonts w:ascii="Times New Roman" w:hAnsi="Times New Roman" w:cs="Times New Roman"/>
          <w:sz w:val="20"/>
          <w:szCs w:val="20"/>
        </w:rPr>
        <w:tab/>
      </w:r>
      <w:r>
        <w:rPr>
          <w:rFonts w:ascii="Times New Roman" w:hAnsi="Times New Roman" w:cs="Times New Roman"/>
          <w:sz w:val="20"/>
          <w:szCs w:val="20"/>
        </w:rPr>
        <w:t>PN-B-06714-15</w:t>
      </w:r>
      <w:r>
        <w:rPr>
          <w:rFonts w:ascii="Times New Roman" w:hAnsi="Times New Roman" w:cs="Times New Roman"/>
          <w:sz w:val="20"/>
          <w:szCs w:val="20"/>
        </w:rPr>
        <w:tab/>
      </w:r>
      <w:r>
        <w:rPr>
          <w:rFonts w:ascii="Times New Roman" w:hAnsi="Times New Roman" w:cs="Times New Roman"/>
          <w:sz w:val="20"/>
          <w:szCs w:val="20"/>
        </w:rPr>
        <w:t>Kruszywa mineralne. Badania. Oznaczanie składu ziarnowego.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4.</w:t>
      </w:r>
      <w:r>
        <w:rPr>
          <w:rFonts w:ascii="Times New Roman" w:hAnsi="Times New Roman" w:cs="Times New Roman"/>
          <w:sz w:val="20"/>
          <w:szCs w:val="20"/>
        </w:rPr>
        <w:tab/>
      </w:r>
      <w:r>
        <w:rPr>
          <w:rFonts w:ascii="Times New Roman" w:hAnsi="Times New Roman" w:cs="Times New Roman"/>
          <w:sz w:val="20"/>
          <w:szCs w:val="20"/>
        </w:rPr>
        <w:t>PN-B-06714-16</w:t>
      </w:r>
      <w:r>
        <w:rPr>
          <w:rFonts w:ascii="Times New Roman" w:hAnsi="Times New Roman" w:cs="Times New Roman"/>
          <w:sz w:val="20"/>
          <w:szCs w:val="20"/>
        </w:rPr>
        <w:tab/>
      </w:r>
      <w:r>
        <w:rPr>
          <w:rFonts w:ascii="Times New Roman" w:hAnsi="Times New Roman" w:cs="Times New Roman"/>
          <w:sz w:val="20"/>
          <w:szCs w:val="20"/>
        </w:rPr>
        <w:t>Kruszywa mineralne. Badania. Oznaczanie kształtu ziarn.</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5.</w:t>
      </w:r>
      <w:r>
        <w:rPr>
          <w:rFonts w:ascii="Times New Roman" w:hAnsi="Times New Roman" w:cs="Times New Roman"/>
          <w:sz w:val="20"/>
          <w:szCs w:val="20"/>
        </w:rPr>
        <w:tab/>
      </w:r>
      <w:r>
        <w:rPr>
          <w:rFonts w:ascii="Times New Roman" w:hAnsi="Times New Roman" w:cs="Times New Roman"/>
          <w:sz w:val="20"/>
          <w:szCs w:val="20"/>
        </w:rPr>
        <w:t>PN-B-06714-17</w:t>
      </w:r>
      <w:r>
        <w:rPr>
          <w:rFonts w:ascii="Times New Roman" w:hAnsi="Times New Roman" w:cs="Times New Roman"/>
          <w:sz w:val="20"/>
          <w:szCs w:val="20"/>
        </w:rPr>
        <w:tab/>
      </w:r>
      <w:r>
        <w:rPr>
          <w:rFonts w:ascii="Times New Roman" w:hAnsi="Times New Roman" w:cs="Times New Roman"/>
          <w:sz w:val="20"/>
          <w:szCs w:val="20"/>
        </w:rPr>
        <w:t>Kruszywa mineralne. Badania. Oznaczanie wilgotności.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6.</w:t>
      </w:r>
      <w:r>
        <w:rPr>
          <w:rFonts w:ascii="Times New Roman" w:hAnsi="Times New Roman" w:cs="Times New Roman"/>
          <w:sz w:val="20"/>
          <w:szCs w:val="20"/>
        </w:rPr>
        <w:tab/>
      </w:r>
      <w:r>
        <w:rPr>
          <w:rFonts w:ascii="Times New Roman" w:hAnsi="Times New Roman" w:cs="Times New Roman"/>
          <w:sz w:val="20"/>
          <w:szCs w:val="20"/>
        </w:rPr>
        <w:t>PN-B-06714-18</w:t>
      </w:r>
      <w:r>
        <w:rPr>
          <w:rFonts w:ascii="Times New Roman" w:hAnsi="Times New Roman" w:cs="Times New Roman"/>
          <w:sz w:val="20"/>
          <w:szCs w:val="20"/>
        </w:rPr>
        <w:tab/>
      </w:r>
      <w:r>
        <w:rPr>
          <w:rFonts w:ascii="Times New Roman" w:hAnsi="Times New Roman" w:cs="Times New Roman"/>
          <w:sz w:val="20"/>
          <w:szCs w:val="20"/>
        </w:rPr>
        <w:t>Kruszywa mineralne. Badania. Oznaczanie nasiąkliwości.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7.</w:t>
      </w:r>
      <w:r>
        <w:rPr>
          <w:rFonts w:ascii="Times New Roman" w:hAnsi="Times New Roman" w:cs="Times New Roman"/>
          <w:sz w:val="20"/>
          <w:szCs w:val="20"/>
        </w:rPr>
        <w:tab/>
      </w:r>
      <w:r>
        <w:rPr>
          <w:rFonts w:ascii="Times New Roman" w:hAnsi="Times New Roman" w:cs="Times New Roman"/>
          <w:sz w:val="20"/>
          <w:szCs w:val="20"/>
        </w:rPr>
        <w:t>PN-B-06714-19</w:t>
      </w:r>
      <w:r>
        <w:rPr>
          <w:rFonts w:ascii="Times New Roman" w:hAnsi="Times New Roman" w:cs="Times New Roman"/>
          <w:sz w:val="20"/>
          <w:szCs w:val="20"/>
        </w:rPr>
        <w:tab/>
      </w:r>
      <w:r>
        <w:rPr>
          <w:rFonts w:ascii="Times New Roman" w:hAnsi="Times New Roman" w:cs="Times New Roman"/>
          <w:sz w:val="20"/>
          <w:szCs w:val="20"/>
        </w:rPr>
        <w:t>Kruszywa mineralne. Badania. Oznaczanie mrozoodporności metodą bezpośrednią.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8.</w:t>
      </w:r>
      <w:r>
        <w:rPr>
          <w:rFonts w:ascii="Times New Roman" w:hAnsi="Times New Roman" w:cs="Times New Roman"/>
          <w:sz w:val="20"/>
          <w:szCs w:val="20"/>
        </w:rPr>
        <w:tab/>
      </w:r>
      <w:r>
        <w:rPr>
          <w:rFonts w:ascii="Times New Roman" w:hAnsi="Times New Roman" w:cs="Times New Roman"/>
          <w:sz w:val="20"/>
          <w:szCs w:val="20"/>
        </w:rPr>
        <w:t>PN-B-06714-26</w:t>
      </w:r>
      <w:r>
        <w:rPr>
          <w:rFonts w:ascii="Times New Roman" w:hAnsi="Times New Roman" w:cs="Times New Roman"/>
          <w:sz w:val="20"/>
          <w:szCs w:val="20"/>
        </w:rPr>
        <w:tab/>
      </w:r>
      <w:r>
        <w:rPr>
          <w:rFonts w:ascii="Times New Roman" w:hAnsi="Times New Roman" w:cs="Times New Roman"/>
          <w:sz w:val="20"/>
          <w:szCs w:val="20"/>
        </w:rPr>
        <w:t>Kruszywa mineralne. Badania. Oznaczanie zawartości zanieczyszczeń organicznych.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9.</w:t>
      </w:r>
      <w:r>
        <w:rPr>
          <w:rFonts w:ascii="Times New Roman" w:hAnsi="Times New Roman" w:cs="Times New Roman"/>
          <w:sz w:val="20"/>
          <w:szCs w:val="20"/>
        </w:rPr>
        <w:tab/>
      </w:r>
      <w:r>
        <w:rPr>
          <w:rFonts w:ascii="Times New Roman" w:hAnsi="Times New Roman" w:cs="Times New Roman"/>
          <w:sz w:val="20"/>
          <w:szCs w:val="20"/>
        </w:rPr>
        <w:t>PN-B-06714-28</w:t>
      </w:r>
      <w:r>
        <w:rPr>
          <w:rFonts w:ascii="Times New Roman" w:hAnsi="Times New Roman" w:cs="Times New Roman"/>
          <w:sz w:val="20"/>
          <w:szCs w:val="20"/>
        </w:rPr>
        <w:tab/>
      </w:r>
      <w:r>
        <w:rPr>
          <w:rFonts w:ascii="Times New Roman" w:hAnsi="Times New Roman" w:cs="Times New Roman"/>
          <w:sz w:val="20"/>
          <w:szCs w:val="20"/>
        </w:rPr>
        <w:t>Kruszywa mineralne. Badania. Oznaczanie zawartości siarki metodą bromową.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10.</w:t>
      </w:r>
      <w:r>
        <w:rPr>
          <w:rFonts w:ascii="Times New Roman" w:hAnsi="Times New Roman" w:cs="Times New Roman"/>
          <w:sz w:val="20"/>
          <w:szCs w:val="20"/>
        </w:rPr>
        <w:tab/>
      </w:r>
      <w:r>
        <w:rPr>
          <w:rFonts w:ascii="Times New Roman" w:hAnsi="Times New Roman" w:cs="Times New Roman"/>
          <w:sz w:val="20"/>
          <w:szCs w:val="20"/>
        </w:rPr>
        <w:t>PN-B-06714-42</w:t>
      </w:r>
      <w:r>
        <w:rPr>
          <w:rFonts w:ascii="Times New Roman" w:hAnsi="Times New Roman" w:cs="Times New Roman"/>
          <w:sz w:val="20"/>
          <w:szCs w:val="20"/>
        </w:rPr>
        <w:tab/>
      </w:r>
      <w:r>
        <w:rPr>
          <w:rFonts w:ascii="Times New Roman" w:hAnsi="Times New Roman" w:cs="Times New Roman"/>
          <w:sz w:val="20"/>
          <w:szCs w:val="20"/>
        </w:rPr>
        <w:t>Kruszywa mineralne. Badania. Oznaczanie ścieralności w bębnie Los Angeles.</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11.</w:t>
      </w:r>
      <w:r>
        <w:rPr>
          <w:rFonts w:ascii="Times New Roman" w:hAnsi="Times New Roman" w:cs="Times New Roman"/>
          <w:sz w:val="20"/>
          <w:szCs w:val="20"/>
        </w:rPr>
        <w:tab/>
      </w:r>
      <w:r>
        <w:rPr>
          <w:rFonts w:ascii="Times New Roman" w:hAnsi="Times New Roman" w:cs="Times New Roman"/>
          <w:sz w:val="20"/>
          <w:szCs w:val="20"/>
        </w:rPr>
        <w:t>PN-B-11111</w:t>
      </w:r>
      <w:r>
        <w:rPr>
          <w:rFonts w:ascii="Times New Roman" w:hAnsi="Times New Roman" w:cs="Times New Roman"/>
          <w:sz w:val="20"/>
          <w:szCs w:val="20"/>
        </w:rPr>
        <w:tab/>
      </w:r>
      <w:r>
        <w:rPr>
          <w:rFonts w:ascii="Times New Roman" w:hAnsi="Times New Roman" w:cs="Times New Roman"/>
          <w:sz w:val="20"/>
          <w:szCs w:val="20"/>
        </w:rPr>
        <w:t>Kruszywa mineralne. Kruszywa naturalne do nawierzchni drogowych. Żwir i mieszanka.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12.</w:t>
      </w:r>
      <w:r>
        <w:rPr>
          <w:rFonts w:ascii="Times New Roman" w:hAnsi="Times New Roman" w:cs="Times New Roman"/>
          <w:sz w:val="20"/>
          <w:szCs w:val="20"/>
        </w:rPr>
        <w:tab/>
      </w:r>
      <w:r>
        <w:rPr>
          <w:rFonts w:ascii="Times New Roman" w:hAnsi="Times New Roman" w:cs="Times New Roman"/>
          <w:sz w:val="20"/>
          <w:szCs w:val="20"/>
        </w:rPr>
        <w:t>PN-B-11112</w:t>
      </w:r>
      <w:r>
        <w:rPr>
          <w:rFonts w:ascii="Times New Roman" w:hAnsi="Times New Roman" w:cs="Times New Roman"/>
          <w:sz w:val="20"/>
          <w:szCs w:val="20"/>
        </w:rPr>
        <w:tab/>
      </w:r>
      <w:r>
        <w:rPr>
          <w:rFonts w:ascii="Times New Roman" w:hAnsi="Times New Roman" w:cs="Times New Roman"/>
          <w:sz w:val="20"/>
          <w:szCs w:val="20"/>
        </w:rPr>
        <w:t>Kruszywa mineralne. Kruszywa łamane do nawierzchni drogowych.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13.</w:t>
      </w:r>
      <w:r>
        <w:rPr>
          <w:rFonts w:ascii="Times New Roman" w:hAnsi="Times New Roman" w:cs="Times New Roman"/>
          <w:sz w:val="20"/>
          <w:szCs w:val="20"/>
        </w:rPr>
        <w:tab/>
      </w:r>
      <w:r>
        <w:rPr>
          <w:rFonts w:ascii="Times New Roman" w:hAnsi="Times New Roman" w:cs="Times New Roman"/>
          <w:sz w:val="20"/>
          <w:szCs w:val="20"/>
        </w:rPr>
        <w:t>PN-B-11113</w:t>
      </w:r>
      <w:r>
        <w:rPr>
          <w:rFonts w:ascii="Times New Roman" w:hAnsi="Times New Roman" w:cs="Times New Roman"/>
          <w:sz w:val="20"/>
          <w:szCs w:val="20"/>
        </w:rPr>
        <w:tab/>
      </w:r>
      <w:r>
        <w:rPr>
          <w:rFonts w:ascii="Times New Roman" w:hAnsi="Times New Roman" w:cs="Times New Roman"/>
          <w:sz w:val="20"/>
          <w:szCs w:val="20"/>
        </w:rPr>
        <w:t>Kruszywa mineralne. Kruszywa naturalne do nawierzchni drogowych. Piasek.</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14.</w:t>
      </w:r>
      <w:r>
        <w:rPr>
          <w:rFonts w:ascii="Times New Roman" w:hAnsi="Times New Roman" w:cs="Times New Roman"/>
          <w:sz w:val="20"/>
          <w:szCs w:val="20"/>
        </w:rPr>
        <w:tab/>
      </w:r>
      <w:r>
        <w:rPr>
          <w:rFonts w:ascii="Times New Roman" w:hAnsi="Times New Roman" w:cs="Times New Roman"/>
          <w:sz w:val="20"/>
          <w:szCs w:val="20"/>
        </w:rPr>
        <w:t>PN-S-06102</w:t>
      </w:r>
      <w:r>
        <w:rPr>
          <w:rFonts w:ascii="Times New Roman" w:hAnsi="Times New Roman" w:cs="Times New Roman"/>
          <w:sz w:val="20"/>
          <w:szCs w:val="20"/>
        </w:rPr>
        <w:tab/>
      </w:r>
      <w:r>
        <w:rPr>
          <w:rFonts w:ascii="Times New Roman" w:hAnsi="Times New Roman" w:cs="Times New Roman"/>
          <w:sz w:val="20"/>
          <w:szCs w:val="20"/>
        </w:rPr>
        <w:t>Drogi samochodowe. Podbudowy z kruszyw stabilizowanych mechanicznie.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15.</w:t>
      </w:r>
      <w:r>
        <w:rPr>
          <w:rFonts w:ascii="Times New Roman" w:hAnsi="Times New Roman" w:cs="Times New Roman"/>
          <w:sz w:val="20"/>
          <w:szCs w:val="20"/>
        </w:rPr>
        <w:tab/>
      </w:r>
      <w:r>
        <w:rPr>
          <w:rFonts w:ascii="Times New Roman" w:hAnsi="Times New Roman" w:cs="Times New Roman"/>
          <w:sz w:val="20"/>
          <w:szCs w:val="20"/>
        </w:rPr>
        <w:t>BN-64/8931-01</w:t>
      </w:r>
      <w:r>
        <w:rPr>
          <w:rFonts w:ascii="Times New Roman" w:hAnsi="Times New Roman" w:cs="Times New Roman"/>
          <w:sz w:val="20"/>
          <w:szCs w:val="20"/>
        </w:rPr>
        <w:tab/>
      </w:r>
      <w:r>
        <w:rPr>
          <w:rFonts w:ascii="Times New Roman" w:hAnsi="Times New Roman" w:cs="Times New Roman"/>
          <w:sz w:val="20"/>
          <w:szCs w:val="20"/>
        </w:rPr>
        <w:t>Drogi samochodowe. Oznaczanie wskaźnika piaskowego.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16.</w:t>
      </w:r>
      <w:r>
        <w:rPr>
          <w:rFonts w:ascii="Times New Roman" w:hAnsi="Times New Roman" w:cs="Times New Roman"/>
          <w:sz w:val="20"/>
          <w:szCs w:val="20"/>
        </w:rPr>
        <w:tab/>
      </w:r>
      <w:r>
        <w:rPr>
          <w:rFonts w:ascii="Times New Roman" w:hAnsi="Times New Roman" w:cs="Times New Roman"/>
          <w:sz w:val="20"/>
          <w:szCs w:val="20"/>
        </w:rPr>
        <w:t>BN-68/8931-04</w:t>
      </w:r>
      <w:r>
        <w:rPr>
          <w:rFonts w:ascii="Times New Roman" w:hAnsi="Times New Roman" w:cs="Times New Roman"/>
          <w:sz w:val="20"/>
          <w:szCs w:val="20"/>
        </w:rPr>
        <w:tab/>
      </w:r>
      <w:r>
        <w:rPr>
          <w:rFonts w:ascii="Times New Roman" w:hAnsi="Times New Roman" w:cs="Times New Roman"/>
          <w:sz w:val="20"/>
          <w:szCs w:val="20"/>
        </w:rPr>
        <w:t>Drogi samochodowe. Pomiar równości nawierzchni planografem i łatą.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17.</w:t>
      </w:r>
      <w:r>
        <w:rPr>
          <w:rFonts w:ascii="Times New Roman" w:hAnsi="Times New Roman" w:cs="Times New Roman"/>
          <w:sz w:val="20"/>
          <w:szCs w:val="20"/>
        </w:rPr>
        <w:tab/>
      </w:r>
      <w:r>
        <w:rPr>
          <w:rFonts w:ascii="Times New Roman" w:hAnsi="Times New Roman" w:cs="Times New Roman"/>
          <w:sz w:val="20"/>
          <w:szCs w:val="20"/>
        </w:rPr>
        <w:t>BN-70/8931-06</w:t>
      </w:r>
      <w:r>
        <w:rPr>
          <w:rFonts w:ascii="Times New Roman" w:hAnsi="Times New Roman" w:cs="Times New Roman"/>
          <w:sz w:val="20"/>
          <w:szCs w:val="20"/>
        </w:rPr>
        <w:tab/>
      </w:r>
      <w:r>
        <w:rPr>
          <w:rFonts w:ascii="Times New Roman" w:hAnsi="Times New Roman" w:cs="Times New Roman"/>
          <w:sz w:val="20"/>
          <w:szCs w:val="20"/>
        </w:rPr>
        <w:t>Drogi samochodowe. Pomiar ugięć podatnych ugięciomierzem belkowym.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18.</w:t>
      </w:r>
      <w:r>
        <w:rPr>
          <w:rFonts w:ascii="Times New Roman" w:hAnsi="Times New Roman" w:cs="Times New Roman"/>
          <w:sz w:val="20"/>
          <w:szCs w:val="20"/>
        </w:rPr>
        <w:tab/>
      </w:r>
      <w:r>
        <w:rPr>
          <w:rFonts w:ascii="Times New Roman" w:hAnsi="Times New Roman" w:cs="Times New Roman"/>
          <w:sz w:val="20"/>
          <w:szCs w:val="20"/>
        </w:rPr>
        <w:t>BN-77/8931-12</w:t>
      </w:r>
      <w:r>
        <w:rPr>
          <w:rFonts w:ascii="Times New Roman" w:hAnsi="Times New Roman" w:cs="Times New Roman"/>
          <w:sz w:val="20"/>
          <w:szCs w:val="20"/>
        </w:rPr>
        <w:tab/>
      </w:r>
      <w:r>
        <w:rPr>
          <w:rFonts w:ascii="Times New Roman" w:hAnsi="Times New Roman" w:cs="Times New Roman"/>
          <w:sz w:val="20"/>
          <w:szCs w:val="20"/>
        </w:rPr>
        <w:t>Oznaczanie wskaźnika zagęszczenia gruntu.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10.2. Inne dokumenty</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ab/>
      </w:r>
      <w:r>
        <w:rPr>
          <w:rFonts w:ascii="Times New Roman" w:hAnsi="Times New Roman" w:cs="Times New Roman"/>
          <w:bCs/>
          <w:sz w:val="20"/>
          <w:szCs w:val="20"/>
        </w:rPr>
        <w:t>19.</w:t>
      </w:r>
      <w:r>
        <w:rPr>
          <w:rFonts w:ascii="Times New Roman" w:hAnsi="Times New Roman" w:cs="Times New Roman"/>
          <w:bCs/>
          <w:sz w:val="20"/>
          <w:szCs w:val="20"/>
        </w:rPr>
        <w:tab/>
      </w:r>
      <w:r>
        <w:rPr>
          <w:rFonts w:ascii="Times New Roman" w:hAnsi="Times New Roman" w:cs="Times New Roman"/>
          <w:bCs/>
          <w:sz w:val="20"/>
          <w:szCs w:val="20"/>
        </w:rPr>
        <w:t>Katalog typowych</w:t>
      </w:r>
      <w:r>
        <w:rPr>
          <w:rFonts w:ascii="Times New Roman" w:hAnsi="Times New Roman" w:cs="Times New Roman"/>
          <w:sz w:val="20"/>
          <w:szCs w:val="20"/>
        </w:rPr>
        <w:t xml:space="preserve"> konstrukcji nawierzchni podatnych i półsztywnych, IBDiM - Warszawa 1997.</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20.</w:t>
      </w:r>
      <w:r>
        <w:rPr>
          <w:rFonts w:ascii="Times New Roman" w:hAnsi="Times New Roman" w:cs="Times New Roman"/>
          <w:sz w:val="20"/>
          <w:szCs w:val="20"/>
        </w:rPr>
        <w:tab/>
      </w:r>
      <w:r>
        <w:rPr>
          <w:rFonts w:ascii="Times New Roman" w:hAnsi="Times New Roman" w:cs="Times New Roman"/>
          <w:sz w:val="20"/>
          <w:szCs w:val="20"/>
        </w:rPr>
        <w:t>„Instrukcja badań podłoża gruntowego budowli drogowych i mostowych” GDDP 1998.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21.</w:t>
      </w:r>
      <w:r>
        <w:rPr>
          <w:rFonts w:ascii="Times New Roman" w:hAnsi="Times New Roman" w:cs="Times New Roman"/>
          <w:sz w:val="20"/>
          <w:szCs w:val="20"/>
        </w:rPr>
        <w:tab/>
      </w:r>
      <w:r>
        <w:rPr>
          <w:rFonts w:ascii="Times New Roman" w:hAnsi="Times New Roman" w:cs="Times New Roman"/>
          <w:sz w:val="20"/>
          <w:szCs w:val="20"/>
        </w:rPr>
        <w:t>Ogólne Specyfikacje Techniczne nr D.04.04.00÷04.04.03 z 1998r. „Podbudowy z kruszywa stabilizowanego mechanicznie”.</w:t>
      </w:r>
    </w:p>
    <w:p>
      <w:pPr>
        <w:spacing w:after="0" w:line="276" w:lineRule="auto"/>
        <w:jc w:val="both"/>
        <w:rPr>
          <w:rFonts w:ascii="Times New Roman" w:hAnsi="Times New Roman" w:cs="Times New Roman"/>
          <w:sz w:val="20"/>
          <w:szCs w:val="20"/>
        </w:rPr>
      </w:pPr>
    </w:p>
    <w:p>
      <w:pPr>
        <w:pStyle w:val="2"/>
        <w:spacing w:line="276" w:lineRule="auto"/>
      </w:pPr>
      <w:bookmarkStart w:id="97" w:name="_Toc23475"/>
      <w:r>
        <w:t>ST - 9 PODBUDOWA Z KRUSZYWA ŁAMANEGO STABILIZOWANEGO MECHANICZNIE</w:t>
      </w:r>
      <w:bookmarkEnd w:id="97"/>
    </w:p>
    <w:p>
      <w:pPr>
        <w:spacing w:after="0" w:line="276" w:lineRule="auto"/>
        <w:jc w:val="both"/>
        <w:rPr>
          <w:rFonts w:ascii="Times New Roman" w:hAnsi="Times New Roman" w:cs="Times New Roman"/>
          <w:b/>
          <w:sz w:val="20"/>
          <w:szCs w:val="20"/>
        </w:rPr>
      </w:pPr>
      <w:bookmarkStart w:id="98" w:name="_Toc22124429"/>
    </w:p>
    <w:p>
      <w:pPr>
        <w:pStyle w:val="3"/>
        <w:spacing w:line="276" w:lineRule="auto"/>
        <w:rPr>
          <w:rFonts w:ascii="Times New Roman" w:hAnsi="Times New Roman" w:cs="Times New Roman"/>
        </w:rPr>
      </w:pPr>
      <w:bookmarkStart w:id="99" w:name="_Toc6227"/>
      <w:r>
        <w:rPr>
          <w:rFonts w:ascii="Times New Roman" w:hAnsi="Times New Roman" w:cs="Times New Roman"/>
        </w:rPr>
        <w:t>1. WSTĘP</w:t>
      </w:r>
      <w:bookmarkEnd w:id="98"/>
      <w:bookmarkEnd w:id="99"/>
    </w:p>
    <w:p>
      <w:pPr>
        <w:spacing w:after="0" w:line="276" w:lineRule="auto"/>
        <w:jc w:val="both"/>
        <w:rPr>
          <w:rFonts w:ascii="Times New Roman" w:hAnsi="Times New Roman" w:cs="Times New Roman"/>
          <w:bCs/>
          <w:sz w:val="20"/>
          <w:szCs w:val="20"/>
        </w:rPr>
      </w:pPr>
      <w:bookmarkStart w:id="100" w:name="_Toc22124430"/>
      <w:r>
        <w:rPr>
          <w:rFonts w:ascii="Times New Roman" w:hAnsi="Times New Roman" w:cs="Times New Roman"/>
          <w:bCs/>
          <w:sz w:val="20"/>
          <w:szCs w:val="20"/>
        </w:rPr>
        <w:t>1.1. Przedmiot Specyfikacji Technicznej (ST</w:t>
      </w:r>
      <w:bookmarkEnd w:id="100"/>
      <w:r>
        <w:rPr>
          <w:rFonts w:ascii="Times New Roman" w:hAnsi="Times New Roman" w:cs="Times New Roman"/>
          <w:bCs/>
          <w:sz w:val="20"/>
          <w:szCs w:val="20"/>
        </w:rPr>
        <w: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Przedmiotem niniejszej Specyfikacji Technicznej są wymagania dotyczące wykonania i odbioru robót związanych z wykonywaniem podbudowy z kruszywa łamanego stabilizowanego mechanicznie, fr. 0/31,5mm.</w:t>
      </w:r>
    </w:p>
    <w:p>
      <w:pPr>
        <w:spacing w:after="0" w:line="276" w:lineRule="auto"/>
        <w:jc w:val="both"/>
        <w:rPr>
          <w:rFonts w:ascii="Times New Roman" w:hAnsi="Times New Roman" w:cs="Times New Roman"/>
          <w:bCs/>
          <w:sz w:val="20"/>
          <w:szCs w:val="20"/>
        </w:rPr>
      </w:pPr>
      <w:bookmarkStart w:id="101" w:name="_Toc22124431"/>
      <w:r>
        <w:rPr>
          <w:rFonts w:ascii="Times New Roman" w:hAnsi="Times New Roman" w:cs="Times New Roman"/>
          <w:bCs/>
          <w:sz w:val="20"/>
          <w:szCs w:val="20"/>
        </w:rPr>
        <w:t>1.2. Zakres stosowania ST</w:t>
      </w:r>
      <w:bookmarkEnd w:id="101"/>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Specyfikacja Techniczna jest stosowana jako dokument przetargowy i kontraktowy przy zlecaniu i realizacji robót</w:t>
      </w:r>
      <w:bookmarkStart w:id="102" w:name="_Toc22124432"/>
      <w:r>
        <w:rPr>
          <w:rFonts w:ascii="Times New Roman" w:hAnsi="Times New Roman" w:cs="Times New Roman"/>
          <w:bCs/>
          <w:sz w:val="20"/>
          <w:szCs w:val="20"/>
        </w:rPr>
        <w: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1.3. Zakres robót objętych ST</w:t>
      </w:r>
      <w:bookmarkEnd w:id="102"/>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Ustalenia zawarte w niniejszej Specyfikacji Technicznej dotyczą wykonania podbudowy pomocniczej z kruszywa łamanego stabilizowanego mechanicznie.</w:t>
      </w:r>
    </w:p>
    <w:p>
      <w:pPr>
        <w:spacing w:after="0" w:line="276" w:lineRule="auto"/>
        <w:jc w:val="both"/>
        <w:rPr>
          <w:rFonts w:ascii="Times New Roman" w:hAnsi="Times New Roman" w:cs="Times New Roman"/>
          <w:bCs/>
          <w:sz w:val="20"/>
          <w:szCs w:val="20"/>
        </w:rPr>
      </w:pPr>
      <w:bookmarkStart w:id="103" w:name="_Toc22124433"/>
      <w:r>
        <w:rPr>
          <w:rFonts w:ascii="Times New Roman" w:hAnsi="Times New Roman" w:cs="Times New Roman"/>
          <w:bCs/>
          <w:sz w:val="20"/>
          <w:szCs w:val="20"/>
        </w:rPr>
        <w:t>1.4. Określenia podstawowe</w:t>
      </w:r>
      <w:bookmarkEnd w:id="103"/>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1.4.1.</w:t>
      </w:r>
      <w:r>
        <w:rPr>
          <w:rFonts w:ascii="Times New Roman" w:hAnsi="Times New Roman" w:cs="Times New Roman"/>
          <w:bCs/>
          <w:sz w:val="20"/>
          <w:szCs w:val="20"/>
        </w:rPr>
        <w:tab/>
      </w:r>
      <w:r>
        <w:rPr>
          <w:rFonts w:ascii="Times New Roman" w:hAnsi="Times New Roman" w:cs="Times New Roman"/>
          <w:bCs/>
          <w:sz w:val="20"/>
          <w:szCs w:val="20"/>
        </w:rPr>
        <w:t>Podbudowa z kruszywa łamanego stabilizowanego mechanicznie – jedna lub więcej warstw zagęszczonej mieszanki, która stanowi warstwę nośną nawierzchni drogowej.</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1.4.2.</w:t>
      </w:r>
      <w:r>
        <w:rPr>
          <w:rFonts w:ascii="Times New Roman" w:hAnsi="Times New Roman" w:cs="Times New Roman"/>
          <w:bCs/>
          <w:sz w:val="20"/>
          <w:szCs w:val="20"/>
        </w:rPr>
        <w:tab/>
      </w:r>
      <w:r>
        <w:rPr>
          <w:rFonts w:ascii="Times New Roman" w:hAnsi="Times New Roman" w:cs="Times New Roman"/>
          <w:bCs/>
          <w:sz w:val="20"/>
          <w:szCs w:val="20"/>
        </w:rPr>
        <w:t>Stabilizacja mechaniczna - proces technologiczny, polegający na odpowiednim zagęszczeniu w optymalnej wilgotności kruszywa o właściwie dobranym uziarnieniu.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Pozostałe określenia podstawowe są zgodne z obowiązującymi, odpowiednimi polskimi normami i definicjami podanymi w ST D.M.00.00.00 „Wymagania ogólne”.</w:t>
      </w:r>
    </w:p>
    <w:p>
      <w:pPr>
        <w:spacing w:after="0" w:line="276" w:lineRule="auto"/>
        <w:jc w:val="both"/>
        <w:rPr>
          <w:rFonts w:ascii="Times New Roman" w:hAnsi="Times New Roman" w:cs="Times New Roman"/>
          <w:bCs/>
          <w:sz w:val="20"/>
          <w:szCs w:val="20"/>
        </w:rPr>
      </w:pPr>
      <w:bookmarkStart w:id="104" w:name="_Toc22124434"/>
      <w:r>
        <w:rPr>
          <w:rFonts w:ascii="Times New Roman" w:hAnsi="Times New Roman" w:cs="Times New Roman"/>
          <w:bCs/>
          <w:sz w:val="20"/>
          <w:szCs w:val="20"/>
        </w:rPr>
        <w:t>1.5. Ogólne wymagania dotyczące robót</w:t>
      </w:r>
      <w:bookmarkEnd w:id="104"/>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ST D.M.00.00.00 „Wymagania ogólne”.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robót jest odpowiedzialny za jakość ich wykonania oraz za zgodność z Dokumentacją Projektową, Specyfikacjami Technicznymi i poleceniami Inżyniera.</w:t>
      </w:r>
    </w:p>
    <w:p>
      <w:pPr>
        <w:pStyle w:val="3"/>
        <w:spacing w:line="276" w:lineRule="auto"/>
        <w:rPr>
          <w:rFonts w:ascii="Times New Roman" w:hAnsi="Times New Roman" w:cs="Times New Roman"/>
        </w:rPr>
      </w:pPr>
      <w:bookmarkStart w:id="105" w:name="_Toc23596"/>
      <w:bookmarkStart w:id="106" w:name="_Toc22124435"/>
      <w:r>
        <w:rPr>
          <w:rFonts w:ascii="Times New Roman" w:hAnsi="Times New Roman" w:cs="Times New Roman"/>
        </w:rPr>
        <w:t>2. MATERIAŁY</w:t>
      </w:r>
      <w:bookmarkEnd w:id="105"/>
      <w:bookmarkEnd w:id="106"/>
    </w:p>
    <w:p>
      <w:pPr>
        <w:spacing w:after="0" w:line="276" w:lineRule="auto"/>
        <w:jc w:val="both"/>
        <w:rPr>
          <w:rFonts w:ascii="Times New Roman" w:hAnsi="Times New Roman" w:cs="Times New Roman"/>
          <w:bCs/>
          <w:sz w:val="20"/>
          <w:szCs w:val="20"/>
        </w:rPr>
      </w:pPr>
      <w:bookmarkStart w:id="107" w:name="_Toc22124436"/>
      <w:r>
        <w:rPr>
          <w:rFonts w:ascii="Times New Roman" w:hAnsi="Times New Roman" w:cs="Times New Roman"/>
          <w:bCs/>
          <w:sz w:val="20"/>
          <w:szCs w:val="20"/>
        </w:rPr>
        <w:t>2.1. Ogólne wymagania dotyczące materiałów</w:t>
      </w:r>
      <w:bookmarkEnd w:id="107"/>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materiałów podano w ST D.M.00.00.00 „Wymagania ogólne”.</w:t>
      </w:r>
    </w:p>
    <w:p>
      <w:pPr>
        <w:spacing w:after="0" w:line="276" w:lineRule="auto"/>
        <w:jc w:val="both"/>
        <w:rPr>
          <w:rFonts w:ascii="Times New Roman" w:hAnsi="Times New Roman" w:cs="Times New Roman"/>
          <w:bCs/>
          <w:sz w:val="20"/>
          <w:szCs w:val="20"/>
        </w:rPr>
      </w:pPr>
      <w:bookmarkStart w:id="108" w:name="_Toc22124437"/>
      <w:r>
        <w:rPr>
          <w:rFonts w:ascii="Times New Roman" w:hAnsi="Times New Roman" w:cs="Times New Roman"/>
          <w:bCs/>
          <w:sz w:val="20"/>
          <w:szCs w:val="20"/>
        </w:rPr>
        <w:t>2.2. Rodzaje materiałów</w:t>
      </w:r>
      <w:bookmarkEnd w:id="108"/>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Materiałem do wykonania podbudowy z mieszanki  kruszyw łamanych stabilizowanych mechanicznie powinno być kruszywo łamane uzyskane w wyniku przekruszenia surowca skalnego litego.</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Kruszywo powinno być jednorodne bez zanieczyszczeń obcych i bez domieszek gliny.</w:t>
      </w:r>
    </w:p>
    <w:p>
      <w:pPr>
        <w:spacing w:after="0" w:line="276" w:lineRule="auto"/>
        <w:jc w:val="both"/>
        <w:rPr>
          <w:rFonts w:ascii="Times New Roman" w:hAnsi="Times New Roman" w:cs="Times New Roman"/>
          <w:bCs/>
          <w:sz w:val="20"/>
          <w:szCs w:val="20"/>
        </w:rPr>
      </w:pPr>
      <w:bookmarkStart w:id="109" w:name="_Toc22124438"/>
      <w:r>
        <w:rPr>
          <w:rFonts w:ascii="Times New Roman" w:hAnsi="Times New Roman" w:cs="Times New Roman"/>
          <w:bCs/>
          <w:sz w:val="20"/>
          <w:szCs w:val="20"/>
        </w:rPr>
        <w:t>2.3. Wymagania dla materiałów</w:t>
      </w:r>
      <w:bookmarkEnd w:id="109"/>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2.3.1. Uziarnienie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Do wykonania podbudowy należy zastosować mieszankę C50/10 lub C50/30  kruszyw o uziarnieniu 0/31,5 mm.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Krzywa uziarnienia kruszywa powinna leżeć między krzywymi granicznymi pól dobrego uziarnienia wg PN-EN-13242+A1:2010. Powinna być ciągła i nie może przebiegać od dolnej krzywej granicznej uziarnienia do górnej krzywej granicznej uziarnienia na sąsiednich sitach. Wymiar największego ziarna kruszywa nie może przekraczać 2/3 grubości warstwy układanej jednorazowo.</w:t>
      </w:r>
    </w:p>
    <w:p>
      <w:pPr>
        <w:spacing w:after="0" w:line="276" w:lineRule="auto"/>
        <w:jc w:val="both"/>
        <w:rPr>
          <w:rFonts w:ascii="Times New Roman" w:hAnsi="Times New Roman" w:cs="Times New Roman"/>
          <w:bCs/>
          <w:sz w:val="20"/>
          <w:szCs w:val="20"/>
        </w:rPr>
      </w:pPr>
    </w:p>
    <w:p>
      <w:pPr>
        <w:spacing w:after="0" w:line="276" w:lineRule="auto"/>
        <w:jc w:val="both"/>
        <w:rPr>
          <w:rFonts w:ascii="Times New Roman" w:hAnsi="Times New Roman" w:cs="Times New Roman"/>
          <w:bCs/>
          <w:sz w:val="20"/>
          <w:szCs w:val="20"/>
        </w:rPr>
      </w:pP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Rysunek 1. Pole dobrego uziarnienia kruszyw przeznaczonych na podbudowy wykonywane metodą stabilizacji mechanicznej (1-2)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4718050" cy="3123565"/>
            <wp:effectExtent l="0" t="0" r="6350" b="63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718050" cy="3123565"/>
                    </a:xfrm>
                    <a:prstGeom prst="rect">
                      <a:avLst/>
                    </a:prstGeom>
                    <a:noFill/>
                    <a:ln>
                      <a:noFill/>
                    </a:ln>
                  </pic:spPr>
                </pic:pic>
              </a:graphicData>
            </a:graphic>
          </wp:inline>
        </w:drawing>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2.3.2. Właściwości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Kruszywa powinny spełniać wymagania podane w tablicy 1.</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1. Właściwości kruszyw łamanych</w:t>
      </w:r>
    </w:p>
    <w:tbl>
      <w:tblPr>
        <w:tblStyle w:val="7"/>
        <w:tblW w:w="8874" w:type="dxa"/>
        <w:tblInd w:w="57" w:type="dxa"/>
        <w:tblLayout w:type="fixed"/>
        <w:tblCellMar>
          <w:top w:w="0" w:type="dxa"/>
          <w:left w:w="57" w:type="dxa"/>
          <w:bottom w:w="0" w:type="dxa"/>
          <w:right w:w="57" w:type="dxa"/>
        </w:tblCellMar>
      </w:tblPr>
      <w:tblGrid>
        <w:gridCol w:w="426"/>
        <w:gridCol w:w="5329"/>
        <w:gridCol w:w="1276"/>
        <w:gridCol w:w="1843"/>
      </w:tblGrid>
      <w:tr>
        <w:tblPrEx>
          <w:tblCellMar>
            <w:top w:w="0" w:type="dxa"/>
            <w:left w:w="57" w:type="dxa"/>
            <w:bottom w:w="0" w:type="dxa"/>
            <w:right w:w="57" w:type="dxa"/>
          </w:tblCellMar>
        </w:tblPrEx>
        <w:tc>
          <w:tcPr>
            <w:tcW w:w="426"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Lp.</w:t>
            </w:r>
          </w:p>
        </w:tc>
        <w:tc>
          <w:tcPr>
            <w:tcW w:w="5329"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Wyszczególnienie właściwości</w:t>
            </w:r>
          </w:p>
        </w:tc>
        <w:tc>
          <w:tcPr>
            <w:tcW w:w="1276"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Wymagania</w:t>
            </w:r>
          </w:p>
        </w:tc>
        <w:tc>
          <w:tcPr>
            <w:tcW w:w="1843"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Metody badań wg</w:t>
            </w:r>
          </w:p>
        </w:tc>
      </w:tr>
      <w:tr>
        <w:tblPrEx>
          <w:tblCellMar>
            <w:top w:w="0" w:type="dxa"/>
            <w:left w:w="57" w:type="dxa"/>
            <w:bottom w:w="0" w:type="dxa"/>
            <w:right w:w="57" w:type="dxa"/>
          </w:tblCellMar>
        </w:tblPrEx>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Zawartość ziaren mniejszych niż 0,075 mm,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2÷10</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PN-B-06714-15</w:t>
            </w:r>
          </w:p>
        </w:tc>
      </w:tr>
      <w:tr>
        <w:tblPrEx>
          <w:tblCellMar>
            <w:top w:w="0" w:type="dxa"/>
            <w:left w:w="57" w:type="dxa"/>
            <w:bottom w:w="0" w:type="dxa"/>
            <w:right w:w="57" w:type="dxa"/>
          </w:tblCellMar>
        </w:tblPrEx>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Zawartość nadziarna,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5</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PN-B-06714-15</w:t>
            </w:r>
          </w:p>
        </w:tc>
      </w:tr>
      <w:tr>
        <w:tblPrEx>
          <w:tblCellMar>
            <w:top w:w="0" w:type="dxa"/>
            <w:left w:w="57" w:type="dxa"/>
            <w:bottom w:w="0" w:type="dxa"/>
            <w:right w:w="57" w:type="dxa"/>
          </w:tblCellMar>
        </w:tblPrEx>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Zawartość ziaren nieforemnych,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35</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PN-B-06714-16</w:t>
            </w:r>
          </w:p>
        </w:tc>
      </w:tr>
      <w:tr>
        <w:tblPrEx>
          <w:tblCellMar>
            <w:top w:w="0" w:type="dxa"/>
            <w:left w:w="57" w:type="dxa"/>
            <w:bottom w:w="0" w:type="dxa"/>
            <w:right w:w="57" w:type="dxa"/>
          </w:tblCellMar>
        </w:tblPrEx>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Zawartość zanieczyszczeń organicznych,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1</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PN-B-06714-26</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Wskaźnik piaskowy po 5-krotnym zagęszczeniu metodą I lub II wg PN-B-04481, %</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30÷70</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BN-64/8931-01</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Ścieralność w bębnie Los Angeles</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 ścieralność całkowita po pełnej liczbie obrotów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 ścieralność częściowa po 1/5 pełnej liczby obrotów, w stosunku do ubytku masy po pełnej liczbie obrotów</w:t>
            </w:r>
          </w:p>
        </w:tc>
        <w:tc>
          <w:tcPr>
            <w:tcW w:w="1276" w:type="dxa"/>
            <w:vAlign w:val="bottom"/>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35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br w:type="textWrapping"/>
            </w:r>
            <w:r>
              <w:rPr>
                <w:rFonts w:ascii="Times New Roman" w:hAnsi="Times New Roman" w:cs="Times New Roman"/>
                <w:sz w:val="20"/>
                <w:szCs w:val="20"/>
              </w:rPr>
              <w:sym w:font="Symbol" w:char="F0A3"/>
            </w:r>
            <w:r>
              <w:rPr>
                <w:rFonts w:ascii="Times New Roman" w:hAnsi="Times New Roman" w:cs="Times New Roman"/>
                <w:sz w:val="20"/>
                <w:szCs w:val="20"/>
              </w:rPr>
              <w:t xml:space="preserve"> 30</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PN-B-06714-42</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Nasiąkliwość,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3</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PN-B-06714-18</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Mrozoodporność, ubytek masy po 25 cyklach zamrażania, %, m/m</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sym w:font="Symbol" w:char="F0A3"/>
            </w:r>
            <w:r>
              <w:rPr>
                <w:rFonts w:ascii="Times New Roman" w:hAnsi="Times New Roman" w:cs="Times New Roman"/>
                <w:sz w:val="20"/>
                <w:szCs w:val="20"/>
              </w:rPr>
              <w:t xml:space="preserve"> 5</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PN-B-06714-19</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9.</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Zawartość zanieczyszczeń obcych</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brak</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PN-B-06714-12</w:t>
            </w:r>
          </w:p>
        </w:tc>
      </w:tr>
      <w:tr>
        <w:tblPrEx>
          <w:tblCellMar>
            <w:top w:w="0" w:type="dxa"/>
            <w:left w:w="57" w:type="dxa"/>
            <w:bottom w:w="0" w:type="dxa"/>
            <w:right w:w="57" w:type="dxa"/>
          </w:tblCellMar>
        </w:tblPrEx>
        <w:trPr>
          <w:cantSplit/>
        </w:trPr>
        <w:tc>
          <w:tcPr>
            <w:tcW w:w="426"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w:t>
            </w:r>
          </w:p>
        </w:tc>
        <w:tc>
          <w:tcPr>
            <w:tcW w:w="5329"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Wskaźnik nośności w</w:t>
            </w:r>
            <w:r>
              <w:rPr>
                <w:rFonts w:ascii="Times New Roman" w:hAnsi="Times New Roman" w:cs="Times New Roman"/>
                <w:sz w:val="20"/>
                <w:szCs w:val="20"/>
                <w:vertAlign w:val="subscript"/>
              </w:rPr>
              <w:t>noś</w:t>
            </w:r>
            <w:r>
              <w:rPr>
                <w:rFonts w:ascii="Times New Roman" w:hAnsi="Times New Roman" w:cs="Times New Roman"/>
                <w:sz w:val="20"/>
                <w:szCs w:val="20"/>
              </w:rPr>
              <w:t xml:space="preserve"> mieszanki kruszywa, %, przy zagęszcz. Is</w:t>
            </w:r>
            <w:r>
              <w:rPr>
                <w:rFonts w:ascii="Times New Roman" w:hAnsi="Times New Roman" w:cs="Times New Roman"/>
                <w:sz w:val="20"/>
                <w:szCs w:val="20"/>
              </w:rPr>
              <w:sym w:font="Symbol" w:char="F0B3"/>
            </w:r>
            <w:r>
              <w:rPr>
                <w:rFonts w:ascii="Times New Roman" w:hAnsi="Times New Roman" w:cs="Times New Roman"/>
                <w:sz w:val="20"/>
                <w:szCs w:val="20"/>
              </w:rPr>
              <w:t>1,03</w:t>
            </w:r>
          </w:p>
        </w:tc>
        <w:tc>
          <w:tcPr>
            <w:tcW w:w="1276" w:type="dxa"/>
            <w:vAlign w:val="bottom"/>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120</w:t>
            </w:r>
          </w:p>
        </w:tc>
        <w:tc>
          <w:tcPr>
            <w:tcW w:w="1843" w:type="dxa"/>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PN-S-06102</w:t>
            </w:r>
          </w:p>
        </w:tc>
      </w:tr>
    </w:tbl>
    <w:p>
      <w:pPr>
        <w:pStyle w:val="3"/>
        <w:spacing w:line="276" w:lineRule="auto"/>
        <w:rPr>
          <w:rFonts w:ascii="Times New Roman" w:hAnsi="Times New Roman" w:cs="Times New Roman"/>
        </w:rPr>
      </w:pPr>
      <w:bookmarkStart w:id="110" w:name="_Toc22124439"/>
      <w:bookmarkStart w:id="111" w:name="_Toc27682"/>
      <w:r>
        <w:rPr>
          <w:rFonts w:ascii="Times New Roman" w:hAnsi="Times New Roman" w:cs="Times New Roman"/>
        </w:rPr>
        <w:t>3. SPRZĘT</w:t>
      </w:r>
      <w:bookmarkEnd w:id="110"/>
      <w:bookmarkEnd w:id="111"/>
    </w:p>
    <w:p>
      <w:pPr>
        <w:spacing w:after="0" w:line="276" w:lineRule="auto"/>
        <w:jc w:val="both"/>
        <w:rPr>
          <w:rFonts w:ascii="Times New Roman" w:hAnsi="Times New Roman" w:cs="Times New Roman"/>
          <w:bCs/>
          <w:sz w:val="20"/>
          <w:szCs w:val="20"/>
        </w:rPr>
      </w:pPr>
      <w:bookmarkStart w:id="112" w:name="_Toc22124440"/>
      <w:r>
        <w:rPr>
          <w:rFonts w:ascii="Times New Roman" w:hAnsi="Times New Roman" w:cs="Times New Roman"/>
          <w:bCs/>
          <w:sz w:val="20"/>
          <w:szCs w:val="20"/>
        </w:rPr>
        <w:t>3.1. Ogólne wymagania dotyczące sprzętu</w:t>
      </w:r>
      <w:bookmarkEnd w:id="112"/>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sprzętu podano w ST D.M.00.00.00 „Wymagania ogólne”.</w:t>
      </w:r>
    </w:p>
    <w:p>
      <w:pPr>
        <w:spacing w:after="0" w:line="276" w:lineRule="auto"/>
        <w:jc w:val="both"/>
        <w:rPr>
          <w:rFonts w:ascii="Times New Roman" w:hAnsi="Times New Roman" w:cs="Times New Roman"/>
          <w:bCs/>
          <w:sz w:val="20"/>
          <w:szCs w:val="20"/>
        </w:rPr>
      </w:pPr>
      <w:bookmarkStart w:id="113" w:name="_Toc22124441"/>
      <w:r>
        <w:rPr>
          <w:rFonts w:ascii="Times New Roman" w:hAnsi="Times New Roman" w:cs="Times New Roman"/>
          <w:bCs/>
          <w:sz w:val="20"/>
          <w:szCs w:val="20"/>
        </w:rPr>
        <w:t>3.2. Sprzęt do wykonania robót</w:t>
      </w:r>
      <w:bookmarkEnd w:id="113"/>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Wykonawca przystępujący do wykonania podbudowy z kruszyw stabilizowanych mechanicznie  powinien wykazać się możliwością korzystania z następującego sprzętu:</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mieszarek do wytwarzania mieszanki, wyposażonych w urządzenia dozujące wodę. Mieszarki powinny zapewnić wytworzenie jednorodnej mieszanki o wilgotności optymalnej,</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równiarek albo układarek do rozkładania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walców ogumionych i stalowych wibracyjnych lub statycznych do zagęszczania. W miejscach trudno dostępnych powinny być stosowane zagęszczarki płytowe, ubijaki mechaniczne lub małe walce wibracyjne.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Sprzęt powinien zostać zaakceptowany przez Inżyniera.</w:t>
      </w:r>
    </w:p>
    <w:p>
      <w:pPr>
        <w:pStyle w:val="3"/>
        <w:spacing w:line="276" w:lineRule="auto"/>
        <w:rPr>
          <w:rFonts w:ascii="Times New Roman" w:hAnsi="Times New Roman" w:cs="Times New Roman"/>
        </w:rPr>
      </w:pPr>
      <w:bookmarkStart w:id="114" w:name="_Toc4015"/>
      <w:bookmarkStart w:id="115" w:name="_Toc22124442"/>
      <w:r>
        <w:rPr>
          <w:rFonts w:ascii="Times New Roman" w:hAnsi="Times New Roman" w:cs="Times New Roman"/>
        </w:rPr>
        <w:t>4. TRANSPORT</w:t>
      </w:r>
      <w:bookmarkEnd w:id="114"/>
      <w:bookmarkEnd w:id="115"/>
    </w:p>
    <w:p>
      <w:pPr>
        <w:spacing w:after="0" w:line="276" w:lineRule="auto"/>
        <w:jc w:val="both"/>
        <w:rPr>
          <w:rFonts w:ascii="Times New Roman" w:hAnsi="Times New Roman" w:cs="Times New Roman"/>
          <w:bCs/>
          <w:sz w:val="20"/>
          <w:szCs w:val="20"/>
        </w:rPr>
      </w:pPr>
      <w:bookmarkStart w:id="116" w:name="_Toc22124443"/>
      <w:r>
        <w:rPr>
          <w:rFonts w:ascii="Times New Roman" w:hAnsi="Times New Roman" w:cs="Times New Roman"/>
          <w:bCs/>
          <w:sz w:val="20"/>
          <w:szCs w:val="20"/>
        </w:rPr>
        <w:t>4.1. Ogólne wymagania dotyczące transportu</w:t>
      </w:r>
      <w:bookmarkEnd w:id="116"/>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wymagania dotyczące transportu podano w ST D.M.00.00.00 „Wymagania ogólne”.</w:t>
      </w:r>
    </w:p>
    <w:p>
      <w:pPr>
        <w:spacing w:after="0" w:line="276" w:lineRule="auto"/>
        <w:jc w:val="both"/>
        <w:rPr>
          <w:rFonts w:ascii="Times New Roman" w:hAnsi="Times New Roman" w:cs="Times New Roman"/>
          <w:bCs/>
          <w:sz w:val="20"/>
          <w:szCs w:val="20"/>
        </w:rPr>
      </w:pPr>
      <w:bookmarkStart w:id="117" w:name="_Toc22124444"/>
      <w:r>
        <w:rPr>
          <w:rFonts w:ascii="Times New Roman" w:hAnsi="Times New Roman" w:cs="Times New Roman"/>
          <w:bCs/>
          <w:sz w:val="20"/>
          <w:szCs w:val="20"/>
        </w:rPr>
        <w:t>4.2. Transport materiałów</w:t>
      </w:r>
      <w:bookmarkEnd w:id="117"/>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Kruszywa można przewozić dowolnymi środkami transportu w warunkach zabezpieczających je przed zanieczyszczeniem, zmieszaniem z innymi materiałami, nadmiernym wysuszeniem i zawilgoceniem.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Transport pozostałych materiałów powinien odbywać się zgodnie z wymaganiami norm przedmiotowych.</w:t>
      </w:r>
    </w:p>
    <w:p>
      <w:pPr>
        <w:pStyle w:val="3"/>
        <w:spacing w:line="276" w:lineRule="auto"/>
        <w:rPr>
          <w:rFonts w:ascii="Times New Roman" w:hAnsi="Times New Roman" w:cs="Times New Roman"/>
        </w:rPr>
      </w:pPr>
      <w:bookmarkStart w:id="118" w:name="_Toc22124445"/>
      <w:bookmarkStart w:id="119" w:name="_Toc14574"/>
      <w:r>
        <w:rPr>
          <w:rFonts w:ascii="Times New Roman" w:hAnsi="Times New Roman" w:cs="Times New Roman"/>
        </w:rPr>
        <w:t>5. WYKONANIE ROBÓT</w:t>
      </w:r>
      <w:bookmarkEnd w:id="118"/>
      <w:bookmarkEnd w:id="119"/>
    </w:p>
    <w:p>
      <w:pPr>
        <w:spacing w:after="0" w:line="276" w:lineRule="auto"/>
        <w:jc w:val="both"/>
        <w:rPr>
          <w:rFonts w:ascii="Times New Roman" w:hAnsi="Times New Roman" w:cs="Times New Roman"/>
          <w:bCs/>
          <w:sz w:val="20"/>
          <w:szCs w:val="20"/>
        </w:rPr>
      </w:pPr>
      <w:bookmarkStart w:id="120" w:name="_Toc22124446"/>
      <w:r>
        <w:rPr>
          <w:rFonts w:ascii="Times New Roman" w:hAnsi="Times New Roman" w:cs="Times New Roman"/>
          <w:bCs/>
          <w:sz w:val="20"/>
          <w:szCs w:val="20"/>
        </w:rPr>
        <w:t>5.1. Ogólne zasady wykonywania robót</w:t>
      </w:r>
      <w:bookmarkEnd w:id="120"/>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wykonywania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Wykonawca przedstawi Inżynierowi do akceptacji projekt organizacji i harmonogram robót, uwzględniające wszystkie warunki w jakich będzie wykonywana podbudowa z kruszywa łamanego stabilizowanego mechanicznie.</w:t>
      </w:r>
    </w:p>
    <w:p>
      <w:pPr>
        <w:spacing w:after="0" w:line="276" w:lineRule="auto"/>
        <w:jc w:val="both"/>
        <w:rPr>
          <w:rFonts w:ascii="Times New Roman" w:hAnsi="Times New Roman" w:cs="Times New Roman"/>
          <w:bCs/>
          <w:sz w:val="20"/>
          <w:szCs w:val="20"/>
        </w:rPr>
      </w:pPr>
      <w:bookmarkStart w:id="121" w:name="_Toc22124447"/>
      <w:r>
        <w:rPr>
          <w:rFonts w:ascii="Times New Roman" w:hAnsi="Times New Roman" w:cs="Times New Roman"/>
          <w:bCs/>
          <w:sz w:val="20"/>
          <w:szCs w:val="20"/>
        </w:rPr>
        <w:t>5.2. Przygotowanie podłoża</w:t>
      </w:r>
      <w:bookmarkEnd w:id="121"/>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Podłoże pod podbudowę powinno spełniać wymagania określone w ST D-04.01.01 „Koryto wraz z profilowaniem i zagęszczeniem podłoża”.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Przed wykonaniem podbudowy wszelki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w:t>
      </w:r>
    </w:p>
    <w:p>
      <w:pPr>
        <w:spacing w:after="0" w:line="276" w:lineRule="auto"/>
        <w:jc w:val="both"/>
        <w:rPr>
          <w:rFonts w:ascii="Times New Roman" w:hAnsi="Times New Roman" w:cs="Times New Roman"/>
          <w:bCs/>
          <w:sz w:val="20"/>
          <w:szCs w:val="20"/>
        </w:rPr>
      </w:pPr>
      <w:bookmarkStart w:id="122" w:name="_Toc22124448"/>
      <w:r>
        <w:rPr>
          <w:rFonts w:ascii="Times New Roman" w:hAnsi="Times New Roman" w:cs="Times New Roman"/>
          <w:bCs/>
          <w:sz w:val="20"/>
          <w:szCs w:val="20"/>
        </w:rPr>
        <w:t>5.3. Wytwarzanie mieszanki kruszywa</w:t>
      </w:r>
      <w:bookmarkEnd w:id="122"/>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pPr>
        <w:spacing w:after="0" w:line="276" w:lineRule="auto"/>
        <w:jc w:val="both"/>
        <w:rPr>
          <w:rFonts w:ascii="Times New Roman" w:hAnsi="Times New Roman" w:cs="Times New Roman"/>
          <w:bCs/>
          <w:sz w:val="20"/>
          <w:szCs w:val="20"/>
        </w:rPr>
      </w:pPr>
      <w:bookmarkStart w:id="123" w:name="_Toc22124449"/>
      <w:r>
        <w:rPr>
          <w:rFonts w:ascii="Times New Roman" w:hAnsi="Times New Roman" w:cs="Times New Roman"/>
          <w:bCs/>
          <w:sz w:val="20"/>
          <w:szCs w:val="20"/>
        </w:rPr>
        <w:t>5.4. Wbudowywanie i zagęszczanie mieszanki</w:t>
      </w:r>
      <w:bookmarkEnd w:id="123"/>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lub więcej jej wartości, mieszanka powinna być zwilżona określoną ilością wody i równomiernie wymieszana. W przypadku, gdy wilgotność mieszanki kruszywa jest wyższa od optymalnej o 10% lub więcej jej wartości, mieszankę należy osuszyć.</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należy kontynuować do osiągnięcia wskaźnika zagęszczenia Is podbudowy nie mniejszego od 1,03, określonego zgodnie z normą BN-77/8931-12 [16].</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Jeżeli nie można określić wskaźnika zagęszczenia, to należy sprawdzać stosunek modułu odkształcenia wtórnego E</w:t>
      </w:r>
      <w:r>
        <w:rPr>
          <w:rFonts w:ascii="Times New Roman" w:hAnsi="Times New Roman" w:cs="Times New Roman"/>
          <w:bCs/>
          <w:sz w:val="20"/>
          <w:szCs w:val="20"/>
          <w:vertAlign w:val="subscript"/>
        </w:rPr>
        <w:t>2</w:t>
      </w:r>
      <w:r>
        <w:rPr>
          <w:rFonts w:ascii="Times New Roman" w:hAnsi="Times New Roman" w:cs="Times New Roman"/>
          <w:bCs/>
          <w:sz w:val="20"/>
          <w:szCs w:val="20"/>
        </w:rPr>
        <w:t>, do pierwotnego E</w:t>
      </w:r>
      <w:r>
        <w:rPr>
          <w:rFonts w:ascii="Times New Roman" w:hAnsi="Times New Roman" w:cs="Times New Roman"/>
          <w:bCs/>
          <w:sz w:val="20"/>
          <w:szCs w:val="20"/>
          <w:vertAlign w:val="subscript"/>
        </w:rPr>
        <w:t>1</w:t>
      </w:r>
      <w:r>
        <w:rPr>
          <w:rFonts w:ascii="Times New Roman" w:hAnsi="Times New Roman" w:cs="Times New Roman"/>
          <w:bCs/>
          <w:sz w:val="20"/>
          <w:szCs w:val="20"/>
        </w:rPr>
        <w:t>, który nie powinien być większy niż 2,2 dla każdej warstwy konstrukcyjnej podbudowy.</w:t>
      </w:r>
    </w:p>
    <w:p>
      <w:pPr>
        <w:spacing w:after="0" w:line="276" w:lineRule="auto"/>
        <w:jc w:val="both"/>
        <w:rPr>
          <w:rFonts w:ascii="Times New Roman" w:hAnsi="Times New Roman" w:cs="Times New Roman"/>
          <w:bCs/>
          <w:sz w:val="20"/>
          <w:szCs w:val="20"/>
        </w:rPr>
      </w:pPr>
      <w:bookmarkStart w:id="124" w:name="_Toc22124450"/>
      <w:r>
        <w:rPr>
          <w:rFonts w:ascii="Times New Roman" w:hAnsi="Times New Roman" w:cs="Times New Roman"/>
          <w:bCs/>
          <w:sz w:val="20"/>
          <w:szCs w:val="20"/>
        </w:rPr>
        <w:t xml:space="preserve">5.5. </w:t>
      </w:r>
      <w:bookmarkEnd w:id="124"/>
      <w:r>
        <w:rPr>
          <w:rFonts w:ascii="Times New Roman" w:hAnsi="Times New Roman" w:cs="Times New Roman"/>
          <w:bCs/>
          <w:sz w:val="20"/>
          <w:szCs w:val="20"/>
        </w:rPr>
        <w:t>Utrzymanie podbudowy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pPr>
        <w:pStyle w:val="3"/>
        <w:spacing w:line="276" w:lineRule="auto"/>
        <w:rPr>
          <w:rFonts w:ascii="Times New Roman" w:hAnsi="Times New Roman" w:cs="Times New Roman"/>
        </w:rPr>
      </w:pPr>
      <w:bookmarkStart w:id="125" w:name="_Toc423845943"/>
      <w:bookmarkStart w:id="126" w:name="_Toc22124452"/>
      <w:bookmarkStart w:id="127" w:name="_Toc423398335"/>
      <w:bookmarkStart w:id="128" w:name="_Toc5869"/>
      <w:r>
        <w:rPr>
          <w:rFonts w:ascii="Times New Roman" w:hAnsi="Times New Roman" w:cs="Times New Roman"/>
        </w:rPr>
        <w:t>6. KONTROLA JAKOŚCI ROBÓT</w:t>
      </w:r>
      <w:bookmarkEnd w:id="125"/>
      <w:bookmarkEnd w:id="126"/>
      <w:bookmarkEnd w:id="127"/>
      <w:bookmarkEnd w:id="128"/>
    </w:p>
    <w:p>
      <w:pPr>
        <w:spacing w:after="0" w:line="276" w:lineRule="auto"/>
        <w:jc w:val="both"/>
        <w:rPr>
          <w:rFonts w:ascii="Times New Roman" w:hAnsi="Times New Roman" w:cs="Times New Roman"/>
          <w:bCs/>
          <w:sz w:val="20"/>
          <w:szCs w:val="20"/>
        </w:rPr>
      </w:pPr>
      <w:bookmarkStart w:id="129" w:name="_Toc22124453"/>
      <w:r>
        <w:rPr>
          <w:rFonts w:ascii="Times New Roman" w:hAnsi="Times New Roman" w:cs="Times New Roman"/>
          <w:bCs/>
          <w:sz w:val="20"/>
          <w:szCs w:val="20"/>
        </w:rPr>
        <w:t>6.1. Ogólne zasady kontroli jakości robót</w:t>
      </w:r>
      <w:bookmarkEnd w:id="129"/>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kontroli jakości robót podano w ST D.M.00.00.00 „Wymagania ogólne”.</w:t>
      </w:r>
    </w:p>
    <w:p>
      <w:pPr>
        <w:spacing w:after="0" w:line="276" w:lineRule="auto"/>
        <w:jc w:val="both"/>
        <w:rPr>
          <w:rFonts w:ascii="Times New Roman" w:hAnsi="Times New Roman" w:cs="Times New Roman"/>
          <w:bCs/>
          <w:sz w:val="20"/>
          <w:szCs w:val="20"/>
        </w:rPr>
      </w:pPr>
      <w:bookmarkStart w:id="130" w:name="_Toc22124454"/>
      <w:r>
        <w:rPr>
          <w:rFonts w:ascii="Times New Roman" w:hAnsi="Times New Roman" w:cs="Times New Roman"/>
          <w:bCs/>
          <w:sz w:val="20"/>
          <w:szCs w:val="20"/>
        </w:rPr>
        <w:t>6.2. Badania przed przystąpieniem do robót</w:t>
      </w:r>
      <w:bookmarkEnd w:id="130"/>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pPr>
        <w:spacing w:after="0" w:line="276" w:lineRule="auto"/>
        <w:jc w:val="both"/>
        <w:rPr>
          <w:rFonts w:ascii="Times New Roman" w:hAnsi="Times New Roman" w:cs="Times New Roman"/>
          <w:bCs/>
          <w:sz w:val="20"/>
          <w:szCs w:val="20"/>
        </w:rPr>
      </w:pPr>
      <w:bookmarkStart w:id="131" w:name="_Toc22124455"/>
      <w:r>
        <w:rPr>
          <w:rFonts w:ascii="Times New Roman" w:hAnsi="Times New Roman" w:cs="Times New Roman"/>
          <w:bCs/>
          <w:sz w:val="20"/>
          <w:szCs w:val="20"/>
        </w:rPr>
        <w:t>6.3. Badania w czasie robót</w:t>
      </w:r>
      <w:bookmarkEnd w:id="131"/>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6.3.1. Częstotliwość oraz zakres badań i pomiarów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Częstotliwość oraz zakres badań podano w tablicy 2.</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2. Częstotliwość ora zakres  badań przy budowie podbudowy z kruszyw stabilizowanych mechanicznie</w:t>
      </w:r>
    </w:p>
    <w:tbl>
      <w:tblPr>
        <w:tblStyle w:val="7"/>
        <w:tblW w:w="8997" w:type="dxa"/>
        <w:tblInd w:w="70" w:type="dxa"/>
        <w:tblLayout w:type="fixed"/>
        <w:tblCellMar>
          <w:top w:w="0" w:type="dxa"/>
          <w:left w:w="70" w:type="dxa"/>
          <w:bottom w:w="0" w:type="dxa"/>
          <w:right w:w="70" w:type="dxa"/>
        </w:tblCellMar>
      </w:tblPr>
      <w:tblGrid>
        <w:gridCol w:w="567"/>
        <w:gridCol w:w="3753"/>
        <w:gridCol w:w="2551"/>
        <w:gridCol w:w="2126"/>
      </w:tblGrid>
      <w:tr>
        <w:tblPrEx>
          <w:tblCellMar>
            <w:top w:w="0" w:type="dxa"/>
            <w:left w:w="70" w:type="dxa"/>
            <w:bottom w:w="0" w:type="dxa"/>
            <w:right w:w="70" w:type="dxa"/>
          </w:tblCellMar>
        </w:tblPrEx>
        <w:tc>
          <w:tcPr>
            <w:tcW w:w="567" w:type="dxa"/>
            <w:vMerge w:val="restart"/>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Lp.</w:t>
            </w:r>
          </w:p>
        </w:tc>
        <w:tc>
          <w:tcPr>
            <w:tcW w:w="3753" w:type="dxa"/>
            <w:vMerge w:val="restart"/>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Wyszczególnienie badań</w:t>
            </w:r>
          </w:p>
        </w:tc>
        <w:tc>
          <w:tcPr>
            <w:tcW w:w="4677" w:type="dxa"/>
            <w:gridSpan w:val="2"/>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Częstotliwość badań</w:t>
            </w:r>
          </w:p>
        </w:tc>
      </w:tr>
      <w:tr>
        <w:tblPrEx>
          <w:tblCellMar>
            <w:top w:w="0" w:type="dxa"/>
            <w:left w:w="70" w:type="dxa"/>
            <w:bottom w:w="0" w:type="dxa"/>
            <w:right w:w="70" w:type="dxa"/>
          </w:tblCellMar>
        </w:tblPrEx>
        <w:tc>
          <w:tcPr>
            <w:tcW w:w="567" w:type="dxa"/>
            <w:vMerge w:val="continue"/>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p>
        </w:tc>
        <w:tc>
          <w:tcPr>
            <w:tcW w:w="3753" w:type="dxa"/>
            <w:vMerge w:val="continue"/>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p>
        </w:tc>
        <w:tc>
          <w:tcPr>
            <w:tcW w:w="2551" w:type="dxa"/>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Minimalna liczba</w:t>
            </w:r>
            <w:r>
              <w:rPr>
                <w:rFonts w:ascii="Times New Roman" w:hAnsi="Times New Roman" w:cs="Times New Roman"/>
                <w:b/>
                <w:sz w:val="20"/>
                <w:szCs w:val="20"/>
              </w:rPr>
              <w:br w:type="textWrapping"/>
            </w:r>
            <w:r>
              <w:rPr>
                <w:rFonts w:ascii="Times New Roman" w:hAnsi="Times New Roman" w:cs="Times New Roman"/>
                <w:b/>
                <w:sz w:val="20"/>
                <w:szCs w:val="20"/>
              </w:rPr>
              <w:t>badań na dziennej</w:t>
            </w:r>
            <w:r>
              <w:rPr>
                <w:rFonts w:ascii="Times New Roman" w:hAnsi="Times New Roman" w:cs="Times New Roman"/>
                <w:b/>
                <w:sz w:val="20"/>
                <w:szCs w:val="20"/>
              </w:rPr>
              <w:br w:type="textWrapping"/>
            </w:r>
            <w:r>
              <w:rPr>
                <w:rFonts w:ascii="Times New Roman" w:hAnsi="Times New Roman" w:cs="Times New Roman"/>
                <w:b/>
                <w:sz w:val="20"/>
                <w:szCs w:val="20"/>
              </w:rPr>
              <w:t>działce roboczej</w:t>
            </w:r>
          </w:p>
        </w:tc>
        <w:tc>
          <w:tcPr>
            <w:tcW w:w="2126" w:type="dxa"/>
            <w:tcBorders>
              <w:top w:val="single" w:color="auto" w:sz="4" w:space="0"/>
              <w:left w:val="single" w:color="auto" w:sz="4" w:space="0"/>
              <w:bottom w:val="single" w:color="auto" w:sz="4" w:space="0"/>
              <w:right w:val="single" w:color="auto" w:sz="4"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Maksymalna</w:t>
            </w:r>
            <w:r>
              <w:rPr>
                <w:rFonts w:ascii="Times New Roman" w:hAnsi="Times New Roman" w:cs="Times New Roman"/>
                <w:b/>
                <w:sz w:val="20"/>
                <w:szCs w:val="20"/>
              </w:rPr>
              <w:br w:type="textWrapping"/>
            </w:r>
            <w:r>
              <w:rPr>
                <w:rFonts w:ascii="Times New Roman" w:hAnsi="Times New Roman" w:cs="Times New Roman"/>
                <w:b/>
                <w:sz w:val="20"/>
                <w:szCs w:val="20"/>
              </w:rPr>
              <w:t>powierzchnia podbudowy przypadająca na jedno badanie (m</w:t>
            </w:r>
            <w:r>
              <w:rPr>
                <w:rFonts w:ascii="Times New Roman" w:hAnsi="Times New Roman" w:cs="Times New Roman"/>
                <w:b/>
                <w:sz w:val="20"/>
                <w:szCs w:val="20"/>
                <w:vertAlign w:val="superscript"/>
              </w:rPr>
              <w:t>2</w:t>
            </w:r>
            <w:r>
              <w:rPr>
                <w:rFonts w:ascii="Times New Roman" w:hAnsi="Times New Roman" w:cs="Times New Roman"/>
                <w:b/>
                <w:sz w:val="20"/>
                <w:szCs w:val="20"/>
              </w:rPr>
              <w:t>)</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3753"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Uziarnienie mieszanki</w:t>
            </w:r>
          </w:p>
        </w:tc>
        <w:tc>
          <w:tcPr>
            <w:tcW w:w="2551" w:type="dxa"/>
            <w:vMerge w:val="restart"/>
            <w:tcBorders>
              <w:top w:val="single" w:color="auto" w:sz="4" w:space="0"/>
              <w:left w:val="single" w:color="auto" w:sz="4" w:space="0"/>
              <w:right w:val="single" w:color="auto" w:sz="4" w:space="0"/>
            </w:tcBorders>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2126" w:type="dxa"/>
            <w:vMerge w:val="restart"/>
            <w:tcBorders>
              <w:top w:val="single" w:color="auto" w:sz="4" w:space="0"/>
              <w:left w:val="single" w:color="auto" w:sz="4" w:space="0"/>
              <w:right w:val="single" w:color="auto" w:sz="4" w:space="0"/>
            </w:tcBorders>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600</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3753"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Wilgotność mieszanki</w:t>
            </w:r>
          </w:p>
        </w:tc>
        <w:tc>
          <w:tcPr>
            <w:tcW w:w="2551" w:type="dxa"/>
            <w:vMerge w:val="continue"/>
            <w:tcBorders>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p>
        </w:tc>
        <w:tc>
          <w:tcPr>
            <w:tcW w:w="2126" w:type="dxa"/>
            <w:vMerge w:val="continue"/>
            <w:tcBorders>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3753"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warstwy</w:t>
            </w:r>
          </w:p>
        </w:tc>
        <w:tc>
          <w:tcPr>
            <w:tcW w:w="4677" w:type="dxa"/>
            <w:gridSpan w:val="2"/>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próbek na 10000 m</w:t>
            </w:r>
            <w:r>
              <w:rPr>
                <w:rFonts w:ascii="Times New Roman" w:hAnsi="Times New Roman" w:cs="Times New Roman"/>
                <w:sz w:val="20"/>
                <w:szCs w:val="20"/>
                <w:vertAlign w:val="superscript"/>
              </w:rPr>
              <w:t>2</w:t>
            </w:r>
          </w:p>
        </w:tc>
      </w:tr>
      <w:tr>
        <w:tblPrEx>
          <w:tblCellMar>
            <w:top w:w="0" w:type="dxa"/>
            <w:left w:w="70" w:type="dxa"/>
            <w:bottom w:w="0" w:type="dxa"/>
            <w:right w:w="70" w:type="dxa"/>
          </w:tblCellMar>
        </w:tblPrEx>
        <w:tc>
          <w:tcPr>
            <w:tcW w:w="567"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3753" w:type="dxa"/>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Badanie właściwości kruszywa wg tab. 1, pkt 2.3.2</w:t>
            </w:r>
          </w:p>
        </w:tc>
        <w:tc>
          <w:tcPr>
            <w:tcW w:w="4677" w:type="dxa"/>
            <w:gridSpan w:val="2"/>
            <w:tcBorders>
              <w:top w:val="single" w:color="auto" w:sz="4" w:space="0"/>
              <w:left w:val="single" w:color="auto" w:sz="4" w:space="0"/>
              <w:bottom w:val="single" w:color="auto" w:sz="4" w:space="0"/>
              <w:right w:val="single" w:color="auto" w:sz="4"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dla każdej partii kruszywa i przy każdej</w:t>
            </w:r>
            <w:r>
              <w:rPr>
                <w:rFonts w:ascii="Times New Roman" w:hAnsi="Times New Roman" w:cs="Times New Roman"/>
                <w:sz w:val="20"/>
                <w:szCs w:val="20"/>
              </w:rPr>
              <w:br w:type="textWrapping"/>
            </w:r>
            <w:r>
              <w:rPr>
                <w:rFonts w:ascii="Times New Roman" w:hAnsi="Times New Roman" w:cs="Times New Roman"/>
                <w:sz w:val="20"/>
                <w:szCs w:val="20"/>
              </w:rPr>
              <w:t>zmianie kruszywa</w:t>
            </w:r>
          </w:p>
        </w:tc>
      </w:tr>
    </w:tbl>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6.3.2. Uziarnienie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Uziarnienie mieszanki powinno być zgodne z wymaganiami podanymi w pkt 2.3. Próbki należy pobierać w sposób losowy, z rozłożonej warstwy, przed jej zagęszczeniem. Wyniki badań powinny być na bieżąco przekazywane Inżynierowi.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6.3.3. Wilgotność mieszanki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Wilgotność mieszanki powinna odpowiadać wilgotności optymalnej, określonej według próby Proctora, zgodnie z PN-B-04481 [1] (metoda II), z tolerancją +10% -20%. Wilgotność należy określić według PN-B-06714-17 [5].</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6.3.4. Zagęszczenie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każdej warstwy powinno odbywać się aż do osiągnięcia wymaganego wskaźnika zagęszczenia.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Zagęszczenie podbudowy należy sprawdzać według BN-77/8931-12 [16]. W przypadku, gdy przeprowadzenie badania jest niemożliwe ze względu na gruboziarniste kruszywo, kontrolę zagęszczenia należy oprzeć na metodzie obciążeń płytowych, wg „Instrukcji badań podłoża gruntowego budowli drogowych i mostowych” [18]. Zagęszczenie podbudowy należy sprawdzać przynajmniej w dwóch punktach na każdej działce roboczej, lecz nie rzadziej niż raz na 200 m</w:t>
      </w:r>
      <w:r>
        <w:rPr>
          <w:rFonts w:ascii="Times New Roman" w:hAnsi="Times New Roman" w:cs="Times New Roman"/>
          <w:bCs/>
          <w:sz w:val="20"/>
          <w:szCs w:val="20"/>
          <w:vertAlign w:val="superscript"/>
        </w:rPr>
        <w:t>2</w:t>
      </w:r>
      <w:r>
        <w:rPr>
          <w:rFonts w:ascii="Times New Roman" w:hAnsi="Times New Roman" w:cs="Times New Roman"/>
          <w:bCs/>
          <w:sz w:val="20"/>
          <w:szCs w:val="20"/>
        </w:rPr>
        <w:t>, lub wg zaleceń Inżyniera.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6.3.5. Właściwości kruszywa</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Badania kruszywa powinny obejmować ocenę wszystkich właściwości określonych w pkt. 2.3.2.</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Próbki do badań pełnych powinny być pobierane przez Wykonawcę w sposób losowy w obecności Inżyniera.</w:t>
      </w:r>
    </w:p>
    <w:p>
      <w:pPr>
        <w:spacing w:after="0" w:line="276" w:lineRule="auto"/>
        <w:jc w:val="both"/>
        <w:rPr>
          <w:rFonts w:ascii="Times New Roman" w:hAnsi="Times New Roman" w:cs="Times New Roman"/>
          <w:bCs/>
          <w:sz w:val="20"/>
          <w:szCs w:val="20"/>
        </w:rPr>
      </w:pPr>
      <w:bookmarkStart w:id="132" w:name="_Toc22124456"/>
      <w:r>
        <w:rPr>
          <w:rFonts w:ascii="Times New Roman" w:hAnsi="Times New Roman" w:cs="Times New Roman"/>
          <w:bCs/>
          <w:sz w:val="20"/>
          <w:szCs w:val="20"/>
        </w:rPr>
        <w:t>6.4. Wymagania dotyczące cech geometrycznych podbudowy</w:t>
      </w:r>
      <w:bookmarkEnd w:id="132"/>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6.4.1. Częstotliwość oraz zakres pomiarów</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Częstotliwość oraz zakres pomiarów dotyczących cech geometrycznych podbudowy podano w tablicy 3.</w:t>
      </w:r>
    </w:p>
    <w:p>
      <w:pPr>
        <w:spacing w:after="0" w:line="276" w:lineRule="auto"/>
        <w:jc w:val="both"/>
        <w:rPr>
          <w:rFonts w:ascii="Times New Roman" w:hAnsi="Times New Roman" w:cs="Times New Roman"/>
          <w:bCs/>
          <w:sz w:val="20"/>
          <w:szCs w:val="20"/>
        </w:rPr>
      </w:pP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3.</w:t>
      </w:r>
      <w:r>
        <w:rPr>
          <w:rFonts w:ascii="Times New Roman" w:hAnsi="Times New Roman" w:cs="Times New Roman"/>
          <w:bCs/>
          <w:sz w:val="20"/>
          <w:szCs w:val="20"/>
        </w:rPr>
        <w:tab/>
      </w:r>
      <w:r>
        <w:rPr>
          <w:rFonts w:ascii="Times New Roman" w:hAnsi="Times New Roman" w:cs="Times New Roman"/>
          <w:bCs/>
          <w:sz w:val="20"/>
          <w:szCs w:val="20"/>
        </w:rPr>
        <w:t>Częstotliwość oraz zakres pomiarów wykonanej podbudowy z kruszywa stab. mechanicznie</w:t>
      </w:r>
    </w:p>
    <w:tbl>
      <w:tblPr>
        <w:tblStyle w:val="7"/>
        <w:tblW w:w="8997" w:type="dxa"/>
        <w:tblInd w:w="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567"/>
        <w:gridCol w:w="3402"/>
        <w:gridCol w:w="5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Lp.</w:t>
            </w:r>
          </w:p>
        </w:tc>
        <w:tc>
          <w:tcPr>
            <w:tcW w:w="3402"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Wyszczególnienie badań i pomiarów</w:t>
            </w:r>
          </w:p>
        </w:tc>
        <w:tc>
          <w:tcPr>
            <w:tcW w:w="5028" w:type="dxa"/>
            <w:vAlign w:val="center"/>
          </w:tcPr>
          <w:p>
            <w:pPr>
              <w:spacing w:after="0" w:line="276" w:lineRule="auto"/>
              <w:jc w:val="both"/>
              <w:rPr>
                <w:rFonts w:ascii="Times New Roman" w:hAnsi="Times New Roman" w:cs="Times New Roman"/>
                <w:b/>
                <w:sz w:val="20"/>
                <w:szCs w:val="20"/>
              </w:rPr>
            </w:pPr>
            <w:r>
              <w:rPr>
                <w:rFonts w:ascii="Times New Roman" w:hAnsi="Times New Roman" w:cs="Times New Roman"/>
                <w:b/>
                <w:sz w:val="20"/>
                <w:szCs w:val="20"/>
              </w:rPr>
              <w:t>Minimalna częstotliwość pomiarów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podbudowy</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podłużna</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20 m łatą na każdym pasie ruchu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poprzeczna</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Spadki poprzeczne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 na odcinkach prostych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 na odcinkach łukowych</w:t>
            </w:r>
          </w:p>
        </w:tc>
        <w:tc>
          <w:tcPr>
            <w:tcW w:w="5028" w:type="dxa"/>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5 miejscach każdego łuku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Rzędne wysokościowe</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 przekrojach podanych w Dokumentacji Projektowej, nie rzadziej jak 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Ukształtowanie osi w planie</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Grubość podbudowy </w:t>
            </w:r>
          </w:p>
        </w:tc>
        <w:tc>
          <w:tcPr>
            <w:tcW w:w="5028"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Podczas budowy: w 3 punktach na każdej działce roboczej, lecz nie rzadziej niż raz na 400 m</w:t>
            </w:r>
            <w:r>
              <w:rPr>
                <w:rFonts w:ascii="Times New Roman" w:hAnsi="Times New Roman" w:cs="Times New Roman"/>
                <w:sz w:val="20"/>
                <w:szCs w:val="20"/>
                <w:vertAlign w:val="superscript"/>
              </w:rPr>
              <w:t>2</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 odbiorem: w 3 punktach, lecz nie rzadziej niż raz na 2000 m</w:t>
            </w:r>
            <w:r>
              <w:rPr>
                <w:rFonts w:ascii="Times New Roman" w:hAnsi="Times New Roman" w:cs="Times New Roman"/>
                <w:sz w:val="20"/>
                <w:szCs w:val="20"/>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67"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3402" w:type="dxa"/>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Nośność podbudowy: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moduł odkształcenia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ugięcie sprężyste</w:t>
            </w:r>
          </w:p>
        </w:tc>
        <w:tc>
          <w:tcPr>
            <w:tcW w:w="5028" w:type="dxa"/>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dwóch przekrojach na każde 1000 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najmniej w 20 punktach na każde 1000 m</w:t>
            </w:r>
          </w:p>
        </w:tc>
      </w:tr>
    </w:tbl>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6.4.2. Szerokość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Szerokość podbudowy nie może różnić się od szerokości projektowanej o więcej niż </w:t>
      </w:r>
      <w:r>
        <w:rPr>
          <w:rFonts w:ascii="Times New Roman" w:hAnsi="Times New Roman" w:cs="Times New Roman"/>
          <w:bCs/>
          <w:sz w:val="20"/>
          <w:szCs w:val="20"/>
        </w:rPr>
        <w:sym w:font="Symbol" w:char="F0B1"/>
      </w:r>
      <w:r>
        <w:rPr>
          <w:rFonts w:ascii="Times New Roman" w:hAnsi="Times New Roman" w:cs="Times New Roman"/>
          <w:bCs/>
          <w:sz w:val="20"/>
          <w:szCs w:val="20"/>
        </w:rPr>
        <w:t>5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Na jezdniach bez krawężników szerokość podbudowy powinna być większa od szerokości warstwy wyżej leżącej o co najmniej 25 cm lub o wartość wskazaną w Dokumentacji Projektowej.</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6.4.3. Równość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Nierówności podłużne podbudowy należy mierzyć 4-metrową łatą, zgodnie z BN-68/8931-04 [14]. Nierówności poprzeczne podbudowy należy mierzyć 4-metrową łatą.</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Nierówności podbudowy  nie mogą przekraczać 2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6.4.4. Spadki poprzeczne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Spadki poprzeczne  na prostych i łukach powinny być zgodne z dokumentacją projektową, z tolerancją </w:t>
      </w:r>
      <w:r>
        <w:rPr>
          <w:rFonts w:ascii="Times New Roman" w:hAnsi="Times New Roman" w:cs="Times New Roman"/>
          <w:bCs/>
          <w:sz w:val="20"/>
          <w:szCs w:val="20"/>
        </w:rPr>
        <w:sym w:font="Symbol" w:char="F0B1"/>
      </w:r>
      <w:r>
        <w:rPr>
          <w:rFonts w:ascii="Times New Roman" w:hAnsi="Times New Roman" w:cs="Times New Roman"/>
          <w:bCs/>
          <w:sz w:val="20"/>
          <w:szCs w:val="20"/>
        </w:rPr>
        <w:t> 0,5 %.</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6.4.5. Rzędne wysokościowe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Różnice pomiędzy rzędnymi wysokościowymi i rzędnymi projektowanymi nie powinny przekraczać + 1 cm, -2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6.4.6. Ukształtowanie osi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 xml:space="preserve">Oś podbudowy w planie nie może być przesunięta w stosunku do osi projektowanej o więcej niż </w:t>
      </w:r>
      <w:r>
        <w:rPr>
          <w:rFonts w:ascii="Times New Roman" w:hAnsi="Times New Roman" w:cs="Times New Roman"/>
          <w:bCs/>
          <w:sz w:val="20"/>
          <w:szCs w:val="20"/>
        </w:rPr>
        <w:sym w:font="Symbol" w:char="F0B1"/>
      </w:r>
      <w:r>
        <w:rPr>
          <w:rFonts w:ascii="Times New Roman" w:hAnsi="Times New Roman" w:cs="Times New Roman"/>
          <w:bCs/>
          <w:sz w:val="20"/>
          <w:szCs w:val="20"/>
        </w:rPr>
        <w:t xml:space="preserve"> 5 cm.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6.4.7. Grubość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Grubość podbudowy nie może się różnić od grubości projektowanej o więcej niż +10%, -15%.</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6.4.8. Nośność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Moduł odkształcenia określony wg „Instrukcji badań podłoża gruntowego budowli drogowych i mostowych” [18] powinien być zgodny z podanym w tablicy 4,</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Ugięcie sprężyste wg BN-70/8931-06 [15] powinno być zgodne z podanym w tablicy 4.</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Tablica 4. Cechy podbudowy</w:t>
      </w:r>
    </w:p>
    <w:tbl>
      <w:tblPr>
        <w:tblStyle w:val="7"/>
        <w:tblW w:w="9136" w:type="dxa"/>
        <w:jc w:val="center"/>
        <w:tblLayout w:type="fixed"/>
        <w:tblCellMar>
          <w:top w:w="0" w:type="dxa"/>
          <w:left w:w="70" w:type="dxa"/>
          <w:bottom w:w="0" w:type="dxa"/>
          <w:right w:w="70" w:type="dxa"/>
        </w:tblCellMar>
      </w:tblPr>
      <w:tblGrid>
        <w:gridCol w:w="1701"/>
        <w:gridCol w:w="1418"/>
        <w:gridCol w:w="1417"/>
        <w:gridCol w:w="1560"/>
        <w:gridCol w:w="1913"/>
        <w:gridCol w:w="1127"/>
      </w:tblGrid>
      <w:tr>
        <w:tblPrEx>
          <w:tblCellMar>
            <w:top w:w="0" w:type="dxa"/>
            <w:left w:w="70" w:type="dxa"/>
            <w:bottom w:w="0" w:type="dxa"/>
            <w:right w:w="70" w:type="dxa"/>
          </w:tblCellMar>
        </w:tblPrEx>
        <w:trPr>
          <w:jc w:val="center"/>
        </w:trPr>
        <w:tc>
          <w:tcPr>
            <w:tcW w:w="1701" w:type="dxa"/>
            <w:vMerge w:val="restart"/>
            <w:tcBorders>
              <w:top w:val="single" w:color="auto" w:sz="6" w:space="0"/>
              <w:left w:val="single" w:color="auto" w:sz="6" w:space="0"/>
            </w:tcBorders>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Podbudowa</w:t>
            </w:r>
            <w:r>
              <w:rPr>
                <w:rFonts w:ascii="Times New Roman" w:hAnsi="Times New Roman" w:cs="Times New Roman"/>
                <w:b/>
                <w:sz w:val="20"/>
                <w:szCs w:val="20"/>
              </w:rPr>
              <w:br w:type="textWrapping"/>
            </w:r>
            <w:r>
              <w:rPr>
                <w:rFonts w:ascii="Times New Roman" w:hAnsi="Times New Roman" w:cs="Times New Roman"/>
                <w:b/>
                <w:sz w:val="20"/>
                <w:szCs w:val="20"/>
              </w:rPr>
              <w:t>z kruszywa</w:t>
            </w:r>
            <w:r>
              <w:rPr>
                <w:rFonts w:ascii="Times New Roman" w:hAnsi="Times New Roman" w:cs="Times New Roman"/>
                <w:b/>
                <w:sz w:val="20"/>
                <w:szCs w:val="20"/>
              </w:rPr>
              <w:br w:type="textWrapping"/>
            </w:r>
            <w:r>
              <w:rPr>
                <w:rFonts w:ascii="Times New Roman" w:hAnsi="Times New Roman" w:cs="Times New Roman"/>
                <w:b/>
                <w:sz w:val="20"/>
                <w:szCs w:val="20"/>
              </w:rPr>
              <w:t>o wskaźniku w</w:t>
            </w:r>
            <w:r>
              <w:rPr>
                <w:rFonts w:ascii="Times New Roman" w:hAnsi="Times New Roman" w:cs="Times New Roman"/>
                <w:b/>
                <w:sz w:val="20"/>
                <w:szCs w:val="20"/>
                <w:vertAlign w:val="subscript"/>
              </w:rPr>
              <w:t>noś</w:t>
            </w:r>
            <w:r>
              <w:rPr>
                <w:rFonts w:ascii="Times New Roman" w:hAnsi="Times New Roman" w:cs="Times New Roman"/>
                <w:b/>
                <w:sz w:val="20"/>
                <w:szCs w:val="20"/>
              </w:rPr>
              <w:t xml:space="preserve"> nie mniejszym</w:t>
            </w:r>
            <w:r>
              <w:rPr>
                <w:rFonts w:ascii="Times New Roman" w:hAnsi="Times New Roman" w:cs="Times New Roman"/>
                <w:b/>
                <w:sz w:val="20"/>
                <w:szCs w:val="20"/>
              </w:rPr>
              <w:br w:type="textWrapping"/>
            </w:r>
            <w:r>
              <w:rPr>
                <w:rFonts w:ascii="Times New Roman" w:hAnsi="Times New Roman" w:cs="Times New Roman"/>
                <w:b/>
                <w:sz w:val="20"/>
                <w:szCs w:val="20"/>
              </w:rPr>
              <w:t>niż, %</w:t>
            </w:r>
          </w:p>
        </w:tc>
        <w:tc>
          <w:tcPr>
            <w:tcW w:w="7435" w:type="dxa"/>
            <w:gridSpan w:val="5"/>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Wymagane cechy podbudowy</w:t>
            </w:r>
          </w:p>
        </w:tc>
      </w:tr>
      <w:tr>
        <w:tblPrEx>
          <w:tblCellMar>
            <w:top w:w="0" w:type="dxa"/>
            <w:left w:w="70" w:type="dxa"/>
            <w:bottom w:w="0" w:type="dxa"/>
            <w:right w:w="70" w:type="dxa"/>
          </w:tblCellMar>
        </w:tblPrEx>
        <w:trPr>
          <w:jc w:val="center"/>
        </w:trPr>
        <w:tc>
          <w:tcPr>
            <w:tcW w:w="1701" w:type="dxa"/>
            <w:vMerge w:val="continue"/>
            <w:tcBorders>
              <w:left w:val="single" w:color="auto" w:sz="6" w:space="0"/>
            </w:tcBorders>
            <w:vAlign w:val="center"/>
          </w:tcPr>
          <w:p>
            <w:pPr>
              <w:spacing w:after="0" w:line="276" w:lineRule="auto"/>
              <w:jc w:val="center"/>
              <w:rPr>
                <w:rFonts w:ascii="Times New Roman" w:hAnsi="Times New Roman" w:cs="Times New Roman"/>
                <w:b/>
                <w:sz w:val="20"/>
                <w:szCs w:val="20"/>
              </w:rPr>
            </w:pPr>
          </w:p>
        </w:tc>
        <w:tc>
          <w:tcPr>
            <w:tcW w:w="1418" w:type="dxa"/>
            <w:vMerge w:val="restart"/>
            <w:tcBorders>
              <w:top w:val="single" w:color="auto" w:sz="6" w:space="0"/>
              <w:left w:val="single" w:color="auto" w:sz="6"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Wskaźnik</w:t>
            </w:r>
            <w:r>
              <w:rPr>
                <w:rFonts w:ascii="Times New Roman" w:hAnsi="Times New Roman" w:cs="Times New Roman"/>
                <w:b/>
                <w:sz w:val="20"/>
                <w:szCs w:val="20"/>
              </w:rPr>
              <w:br w:type="textWrapping"/>
            </w:r>
            <w:r>
              <w:rPr>
                <w:rFonts w:ascii="Times New Roman" w:hAnsi="Times New Roman" w:cs="Times New Roman"/>
                <w:b/>
                <w:sz w:val="20"/>
                <w:szCs w:val="20"/>
              </w:rPr>
              <w:t>zagęszczenia</w:t>
            </w:r>
            <w:r>
              <w:rPr>
                <w:rFonts w:ascii="Times New Roman" w:hAnsi="Times New Roman" w:cs="Times New Roman"/>
                <w:b/>
                <w:sz w:val="20"/>
                <w:szCs w:val="20"/>
              </w:rPr>
              <w:br w:type="textWrapping"/>
            </w:r>
            <w:r>
              <w:rPr>
                <w:rFonts w:ascii="Times New Roman" w:hAnsi="Times New Roman" w:cs="Times New Roman"/>
                <w:b/>
                <w:sz w:val="20"/>
                <w:szCs w:val="20"/>
              </w:rPr>
              <w:t>I</w:t>
            </w:r>
            <w:r>
              <w:rPr>
                <w:rFonts w:ascii="Times New Roman" w:hAnsi="Times New Roman" w:cs="Times New Roman"/>
                <w:b/>
                <w:sz w:val="20"/>
                <w:szCs w:val="20"/>
                <w:vertAlign w:val="subscript"/>
              </w:rPr>
              <w:t>S</w:t>
            </w:r>
            <w:r>
              <w:rPr>
                <w:rFonts w:ascii="Times New Roman" w:hAnsi="Times New Roman" w:cs="Times New Roman"/>
                <w:b/>
                <w:sz w:val="20"/>
                <w:szCs w:val="20"/>
              </w:rPr>
              <w:t xml:space="preserve"> nie</w:t>
            </w:r>
            <w:r>
              <w:rPr>
                <w:rFonts w:ascii="Times New Roman" w:hAnsi="Times New Roman" w:cs="Times New Roman"/>
                <w:b/>
                <w:sz w:val="20"/>
                <w:szCs w:val="20"/>
              </w:rPr>
              <w:br w:type="textWrapping"/>
            </w:r>
            <w:r>
              <w:rPr>
                <w:rFonts w:ascii="Times New Roman" w:hAnsi="Times New Roman" w:cs="Times New Roman"/>
                <w:b/>
                <w:sz w:val="20"/>
                <w:szCs w:val="20"/>
              </w:rPr>
              <w:t>mniejszy niż</w:t>
            </w:r>
          </w:p>
        </w:tc>
        <w:tc>
          <w:tcPr>
            <w:tcW w:w="2977" w:type="dxa"/>
            <w:gridSpan w:val="2"/>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Maksymalne ugięcie</w:t>
            </w:r>
            <w:r>
              <w:rPr>
                <w:rFonts w:ascii="Times New Roman" w:hAnsi="Times New Roman" w:cs="Times New Roman"/>
                <w:b/>
                <w:sz w:val="20"/>
                <w:szCs w:val="20"/>
              </w:rPr>
              <w:br w:type="textWrapping"/>
            </w:r>
            <w:r>
              <w:rPr>
                <w:rFonts w:ascii="Times New Roman" w:hAnsi="Times New Roman" w:cs="Times New Roman"/>
                <w:b/>
                <w:sz w:val="20"/>
                <w:szCs w:val="20"/>
              </w:rPr>
              <w:t>sprężyste pod kołem, mm</w:t>
            </w:r>
          </w:p>
        </w:tc>
        <w:tc>
          <w:tcPr>
            <w:tcW w:w="3040" w:type="dxa"/>
            <w:gridSpan w:val="2"/>
            <w:tcBorders>
              <w:top w:val="single" w:color="auto" w:sz="6" w:space="0"/>
              <w:left w:val="single" w:color="auto" w:sz="6" w:space="0"/>
              <w:bottom w:val="single" w:color="auto" w:sz="6"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Minimalny moduł odkształcenia</w:t>
            </w:r>
            <w:r>
              <w:rPr>
                <w:rFonts w:ascii="Times New Roman" w:hAnsi="Times New Roman" w:cs="Times New Roman"/>
                <w:b/>
                <w:sz w:val="20"/>
                <w:szCs w:val="20"/>
              </w:rPr>
              <w:br w:type="textWrapping"/>
            </w:r>
            <w:r>
              <w:rPr>
                <w:rFonts w:ascii="Times New Roman" w:hAnsi="Times New Roman" w:cs="Times New Roman"/>
                <w:b/>
                <w:sz w:val="20"/>
                <w:szCs w:val="20"/>
              </w:rPr>
              <w:t>mierzony płytą o średnicy 30 cm, MPa</w:t>
            </w:r>
          </w:p>
        </w:tc>
      </w:tr>
      <w:tr>
        <w:tblPrEx>
          <w:tblCellMar>
            <w:top w:w="0" w:type="dxa"/>
            <w:left w:w="70" w:type="dxa"/>
            <w:bottom w:w="0" w:type="dxa"/>
            <w:right w:w="70" w:type="dxa"/>
          </w:tblCellMar>
        </w:tblPrEx>
        <w:trPr>
          <w:jc w:val="center"/>
        </w:trPr>
        <w:tc>
          <w:tcPr>
            <w:tcW w:w="1701" w:type="dxa"/>
            <w:vMerge w:val="continue"/>
            <w:tcBorders>
              <w:left w:val="single" w:color="auto" w:sz="6" w:space="0"/>
              <w:bottom w:val="single" w:color="auto" w:sz="4" w:space="0"/>
            </w:tcBorders>
            <w:vAlign w:val="center"/>
          </w:tcPr>
          <w:p>
            <w:pPr>
              <w:spacing w:after="0" w:line="276" w:lineRule="auto"/>
              <w:jc w:val="center"/>
              <w:rPr>
                <w:rFonts w:ascii="Times New Roman" w:hAnsi="Times New Roman" w:cs="Times New Roman"/>
                <w:b/>
                <w:sz w:val="20"/>
                <w:szCs w:val="20"/>
              </w:rPr>
            </w:pPr>
          </w:p>
        </w:tc>
        <w:tc>
          <w:tcPr>
            <w:tcW w:w="1418" w:type="dxa"/>
            <w:vMerge w:val="continue"/>
            <w:tcBorders>
              <w:bottom w:val="single" w:color="auto" w:sz="4" w:space="0"/>
              <w:right w:val="single" w:color="auto" w:sz="6" w:space="0"/>
            </w:tcBorders>
            <w:vAlign w:val="center"/>
          </w:tcPr>
          <w:p>
            <w:pPr>
              <w:spacing w:after="0" w:line="276" w:lineRule="auto"/>
              <w:jc w:val="center"/>
              <w:rPr>
                <w:rFonts w:ascii="Times New Roman" w:hAnsi="Times New Roman" w:cs="Times New Roman"/>
                <w:b/>
                <w:sz w:val="20"/>
                <w:szCs w:val="20"/>
              </w:rPr>
            </w:pPr>
          </w:p>
        </w:tc>
        <w:tc>
          <w:tcPr>
            <w:tcW w:w="1417"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40 kN</w:t>
            </w:r>
          </w:p>
        </w:tc>
        <w:tc>
          <w:tcPr>
            <w:tcW w:w="1560"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50 kN</w:t>
            </w:r>
          </w:p>
        </w:tc>
        <w:tc>
          <w:tcPr>
            <w:tcW w:w="1913"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od pierwszego</w:t>
            </w:r>
            <w:r>
              <w:rPr>
                <w:rFonts w:ascii="Times New Roman" w:hAnsi="Times New Roman" w:cs="Times New Roman"/>
                <w:b/>
                <w:sz w:val="20"/>
                <w:szCs w:val="20"/>
              </w:rPr>
              <w:br w:type="textWrapping"/>
            </w:r>
            <w:r>
              <w:rPr>
                <w:rFonts w:ascii="Times New Roman" w:hAnsi="Times New Roman" w:cs="Times New Roman"/>
                <w:b/>
                <w:sz w:val="20"/>
                <w:szCs w:val="20"/>
              </w:rPr>
              <w:t>obciążenia E</w:t>
            </w:r>
            <w:r>
              <w:rPr>
                <w:rFonts w:ascii="Times New Roman" w:hAnsi="Times New Roman" w:cs="Times New Roman"/>
                <w:b/>
                <w:sz w:val="20"/>
                <w:szCs w:val="20"/>
                <w:vertAlign w:val="subscript"/>
              </w:rPr>
              <w:t>1</w:t>
            </w:r>
          </w:p>
        </w:tc>
        <w:tc>
          <w:tcPr>
            <w:tcW w:w="1127" w:type="dxa"/>
            <w:tcBorders>
              <w:left w:val="single" w:color="auto" w:sz="6" w:space="0"/>
              <w:bottom w:val="single" w:color="auto" w:sz="4" w:space="0"/>
              <w:right w:val="single" w:color="auto" w:sz="6" w:space="0"/>
            </w:tcBorders>
            <w:vAlign w:val="center"/>
          </w:tcPr>
          <w:p>
            <w:pPr>
              <w:spacing w:after="0" w:line="276" w:lineRule="auto"/>
              <w:jc w:val="center"/>
              <w:rPr>
                <w:rFonts w:ascii="Times New Roman" w:hAnsi="Times New Roman" w:cs="Times New Roman"/>
                <w:b/>
                <w:sz w:val="20"/>
                <w:szCs w:val="20"/>
              </w:rPr>
            </w:pPr>
            <w:r>
              <w:rPr>
                <w:rFonts w:ascii="Times New Roman" w:hAnsi="Times New Roman" w:cs="Times New Roman"/>
                <w:b/>
                <w:sz w:val="20"/>
                <w:szCs w:val="20"/>
              </w:rPr>
              <w:t>od drugiego</w:t>
            </w:r>
            <w:r>
              <w:rPr>
                <w:rFonts w:ascii="Times New Roman" w:hAnsi="Times New Roman" w:cs="Times New Roman"/>
                <w:b/>
                <w:sz w:val="20"/>
                <w:szCs w:val="20"/>
              </w:rPr>
              <w:br w:type="textWrapping"/>
            </w:r>
            <w:r>
              <w:rPr>
                <w:rFonts w:ascii="Times New Roman" w:hAnsi="Times New Roman" w:cs="Times New Roman"/>
                <w:b/>
                <w:sz w:val="20"/>
                <w:szCs w:val="20"/>
              </w:rPr>
              <w:t>obciążenia E</w:t>
            </w:r>
            <w:r>
              <w:rPr>
                <w:rFonts w:ascii="Times New Roman" w:hAnsi="Times New Roman" w:cs="Times New Roman"/>
                <w:b/>
                <w:sz w:val="20"/>
                <w:szCs w:val="20"/>
                <w:vertAlign w:val="subscript"/>
              </w:rPr>
              <w:t>2</w:t>
            </w:r>
          </w:p>
        </w:tc>
      </w:tr>
      <w:tr>
        <w:tblPrEx>
          <w:tblCellMar>
            <w:top w:w="0" w:type="dxa"/>
            <w:left w:w="70" w:type="dxa"/>
            <w:bottom w:w="0" w:type="dxa"/>
            <w:right w:w="70" w:type="dxa"/>
          </w:tblCellMar>
        </w:tblPrEx>
        <w:trPr>
          <w:jc w:val="center"/>
        </w:trPr>
        <w:tc>
          <w:tcPr>
            <w:tcW w:w="1701"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120</w:t>
            </w:r>
          </w:p>
        </w:tc>
        <w:tc>
          <w:tcPr>
            <w:tcW w:w="1418"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1,00</w:t>
            </w:r>
          </w:p>
        </w:tc>
        <w:tc>
          <w:tcPr>
            <w:tcW w:w="1417"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1,10</w:t>
            </w:r>
          </w:p>
        </w:tc>
        <w:tc>
          <w:tcPr>
            <w:tcW w:w="1560"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1,20</w:t>
            </w:r>
          </w:p>
        </w:tc>
        <w:tc>
          <w:tcPr>
            <w:tcW w:w="1913"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80</w:t>
            </w:r>
          </w:p>
        </w:tc>
        <w:tc>
          <w:tcPr>
            <w:tcW w:w="1127" w:type="dxa"/>
            <w:tcBorders>
              <w:top w:val="single" w:color="auto" w:sz="4" w:space="0"/>
              <w:left w:val="single" w:color="auto" w:sz="6" w:space="0"/>
              <w:bottom w:val="single" w:color="auto" w:sz="6" w:space="0"/>
              <w:right w:val="single" w:color="auto" w:sz="6" w:space="0"/>
            </w:tcBorders>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140</w:t>
            </w:r>
          </w:p>
        </w:tc>
      </w:tr>
    </w:tbl>
    <w:p>
      <w:pPr>
        <w:spacing w:after="0" w:line="276" w:lineRule="auto"/>
        <w:jc w:val="both"/>
        <w:rPr>
          <w:rFonts w:ascii="Times New Roman" w:hAnsi="Times New Roman" w:cs="Times New Roman"/>
          <w:bCs/>
          <w:sz w:val="20"/>
          <w:szCs w:val="20"/>
        </w:rPr>
      </w:pPr>
      <w:bookmarkStart w:id="133" w:name="_Toc22124457"/>
      <w:r>
        <w:rPr>
          <w:rFonts w:ascii="Times New Roman" w:hAnsi="Times New Roman" w:cs="Times New Roman"/>
          <w:bCs/>
          <w:sz w:val="20"/>
          <w:szCs w:val="20"/>
        </w:rPr>
        <w:t>6.5. Zasady postępowania z wadliwie wykonanymi odcinkami podbudowy</w:t>
      </w:r>
      <w:bookmarkEnd w:id="133"/>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6.5.1. Niewłaściwe cechy geometryczne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6.5.2. Niewłaściwa grubość podbudowy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Roboty te Wykonawca wykona na własny koszt. Po wykonaniu tych robót nastąpi ponowny pomiar i ocena grubości warstwy, według wyżej podanych zasad, na koszt Wykonawcy.</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6.5.3. Niewłaściwa nośność podbudowy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nośność podbudowy będzie mniejsza od wymaganej, to Wykonawca wykona wszelkie roboty niezbędne do zapewnienia wymaganej nośności, zalecone przez Inżyniera.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Koszty tych dodatkowych robót poniesie Wykonawca podbudowy tylko wtedy, gdy zaniżenie nośności podbudowy wynikło z niewłaściwego wykonania robót przez Wykonawcę podbudowy.</w:t>
      </w:r>
    </w:p>
    <w:p>
      <w:pPr>
        <w:pStyle w:val="3"/>
        <w:spacing w:line="276" w:lineRule="auto"/>
        <w:rPr>
          <w:rFonts w:ascii="Times New Roman" w:hAnsi="Times New Roman" w:cs="Times New Roman"/>
        </w:rPr>
      </w:pPr>
      <w:bookmarkStart w:id="134" w:name="_Toc28523"/>
      <w:bookmarkStart w:id="135" w:name="_Toc423845945"/>
      <w:bookmarkStart w:id="136" w:name="_Toc418394444"/>
      <w:bookmarkStart w:id="137" w:name="_Toc22124461"/>
      <w:r>
        <w:rPr>
          <w:rFonts w:ascii="Times New Roman" w:hAnsi="Times New Roman" w:cs="Times New Roman"/>
        </w:rPr>
        <w:t>7. OBMIAR ROBÓT</w:t>
      </w:r>
      <w:bookmarkEnd w:id="134"/>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7.1. Ogólne zasady obmiaru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obmiaru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7.2. Jednostka obmiarowa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Jednostką obmiarową jest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(metr kwadratowy) podbudowy z kruszywa łamanego stabilizowanego mechanicznie.</w:t>
      </w:r>
    </w:p>
    <w:p>
      <w:pPr>
        <w:pStyle w:val="3"/>
        <w:spacing w:line="276" w:lineRule="auto"/>
        <w:rPr>
          <w:rFonts w:ascii="Times New Roman" w:hAnsi="Times New Roman" w:cs="Times New Roman"/>
        </w:rPr>
      </w:pPr>
      <w:bookmarkStart w:id="138" w:name="_Toc20334"/>
      <w:r>
        <w:rPr>
          <w:rFonts w:ascii="Times New Roman" w:hAnsi="Times New Roman" w:cs="Times New Roman"/>
        </w:rPr>
        <w:t>8. ODBIÓR ROBÓT</w:t>
      </w:r>
      <w:bookmarkEnd w:id="135"/>
      <w:bookmarkEnd w:id="136"/>
      <w:bookmarkEnd w:id="137"/>
      <w:bookmarkEnd w:id="138"/>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8.1. Ogólne zasady odbioru robót</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zasady odbioru robót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8.2. Sposób odbioru robót</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Roboty uznaje się za zgodne z dokumentacją</w:t>
      </w:r>
      <w:r>
        <w:rPr>
          <w:rFonts w:ascii="Times New Roman" w:hAnsi="Times New Roman" w:cs="Times New Roman"/>
          <w:sz w:val="20"/>
          <w:szCs w:val="20"/>
        </w:rPr>
        <w:t xml:space="preserve"> projektową, ST i wymaganiami Inżyniera, jeżeli wszystkie pomiary i badania z zachowaniem tolerancji wg pkt 6 dały wyniki pozytywne.</w:t>
      </w:r>
    </w:p>
    <w:p>
      <w:pPr>
        <w:pStyle w:val="3"/>
        <w:spacing w:line="276" w:lineRule="auto"/>
        <w:rPr>
          <w:rFonts w:ascii="Times New Roman" w:hAnsi="Times New Roman" w:cs="Times New Roman"/>
        </w:rPr>
      </w:pPr>
      <w:bookmarkStart w:id="139" w:name="_Toc28701"/>
      <w:bookmarkStart w:id="140" w:name="_Toc22124465"/>
      <w:r>
        <w:rPr>
          <w:rFonts w:ascii="Times New Roman" w:hAnsi="Times New Roman" w:cs="Times New Roman"/>
        </w:rPr>
        <w:t>9. PODSTAWA PŁATNOŚCI</w:t>
      </w:r>
      <w:bookmarkEnd w:id="139"/>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9.1. Ogólne ustalenia dotyczące podstawy płatności</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Ogólne ustalenia dotyczące podstawy płatności podano w ST D.M.00.00.00 „Wymagania ogólne”.</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9.2. Cena jednostki obmiarowej</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Płatność za 1 m</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wykonanej podbudowy</w:t>
      </w:r>
      <w:r>
        <w:rPr>
          <w:rFonts w:ascii="Times New Roman" w:hAnsi="Times New Roman" w:cs="Times New Roman"/>
          <w:sz w:val="20"/>
          <w:szCs w:val="20"/>
        </w:rPr>
        <w:t xml:space="preserve"> należy przyjmować na podstawie obmiaru i oceny jakości robót w oparciu o pomiary i wyniki badań laboratoryjnych: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Cena wykonania robót obejmuje: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prace pomiarowe,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oznakowanie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i ewentualna naprawa podłoża,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opracowanie recepty laboratoryjnej na mieszankę kruszywa,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przygotowanie mieszanki kruszywa zgodnie z receptą laboratoryjną i dostarczenie na miejsce wbudowania,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rozłożenie mieszanki zgodnie z założoną grubością, szerokością i profilem z zachowaniem projektowanej niwelety,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rozłożonej mieszanki, dowóz wody do zagęszczenia,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przeprowadzenie pomiarów i badań laboratoryjnych określonych w 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utrzymywanie podbudowy w czasie robót.</w:t>
      </w:r>
    </w:p>
    <w:p>
      <w:pPr>
        <w:pStyle w:val="3"/>
        <w:spacing w:line="276" w:lineRule="auto"/>
        <w:rPr>
          <w:rFonts w:ascii="Times New Roman" w:hAnsi="Times New Roman" w:cs="Times New Roman"/>
        </w:rPr>
      </w:pPr>
      <w:bookmarkStart w:id="141" w:name="_Toc5209"/>
      <w:r>
        <w:rPr>
          <w:rFonts w:ascii="Times New Roman" w:hAnsi="Times New Roman" w:cs="Times New Roman"/>
        </w:rPr>
        <w:t>10. PRZEPISY ZWIĄZANE</w:t>
      </w:r>
      <w:bookmarkEnd w:id="140"/>
      <w:bookmarkEnd w:id="141"/>
    </w:p>
    <w:p>
      <w:pPr>
        <w:spacing w:after="0" w:line="276" w:lineRule="auto"/>
        <w:jc w:val="both"/>
        <w:rPr>
          <w:rFonts w:ascii="Times New Roman" w:hAnsi="Times New Roman" w:cs="Times New Roman"/>
          <w:bCs/>
          <w:sz w:val="20"/>
          <w:szCs w:val="20"/>
        </w:rPr>
      </w:pPr>
      <w:bookmarkStart w:id="142" w:name="_Toc22124466"/>
      <w:r>
        <w:rPr>
          <w:rFonts w:ascii="Times New Roman" w:hAnsi="Times New Roman" w:cs="Times New Roman"/>
          <w:bCs/>
          <w:sz w:val="20"/>
          <w:szCs w:val="20"/>
        </w:rPr>
        <w:t>10.1. Norm</w:t>
      </w:r>
      <w:bookmarkEnd w:id="142"/>
      <w:r>
        <w:rPr>
          <w:rFonts w:ascii="Times New Roman" w:hAnsi="Times New Roman" w:cs="Times New Roman"/>
          <w:bCs/>
          <w:sz w:val="20"/>
          <w:szCs w:val="20"/>
        </w:rPr>
        <w:t>a  PN-EN-13242+A1:2010 Kruszywa do niezwiązanych i związanych hydraulicznie materiałów stosowanych w obiektach budowlanych i budownictwie drogowym.</w:t>
      </w:r>
    </w:p>
    <w:p>
      <w:pPr>
        <w:spacing w:after="0" w:line="276" w:lineRule="auto"/>
        <w:jc w:val="both"/>
        <w:rPr>
          <w:rFonts w:ascii="Times New Roman" w:hAnsi="Times New Roman" w:cs="Times New Roman"/>
          <w:bCs/>
          <w:sz w:val="20"/>
          <w:szCs w:val="20"/>
        </w:rPr>
      </w:pPr>
      <w:r>
        <w:rPr>
          <w:rFonts w:ascii="Times New Roman" w:hAnsi="Times New Roman" w:cs="Times New Roman"/>
          <w:bCs/>
          <w:sz w:val="20"/>
          <w:szCs w:val="20"/>
        </w:rPr>
        <w:tab/>
      </w:r>
      <w:r>
        <w:rPr>
          <w:rFonts w:ascii="Times New Roman" w:hAnsi="Times New Roman" w:cs="Times New Roman"/>
          <w:bCs/>
          <w:sz w:val="20"/>
          <w:szCs w:val="20"/>
        </w:rPr>
        <w:t>1.</w:t>
      </w:r>
      <w:r>
        <w:rPr>
          <w:rFonts w:ascii="Times New Roman" w:hAnsi="Times New Roman" w:cs="Times New Roman"/>
          <w:bCs/>
          <w:sz w:val="20"/>
          <w:szCs w:val="20"/>
        </w:rPr>
        <w:tab/>
      </w:r>
      <w:r>
        <w:rPr>
          <w:rFonts w:ascii="Times New Roman" w:hAnsi="Times New Roman" w:cs="Times New Roman"/>
          <w:bCs/>
          <w:sz w:val="20"/>
          <w:szCs w:val="20"/>
        </w:rPr>
        <w:t>PN-B-04481</w:t>
      </w:r>
      <w:r>
        <w:rPr>
          <w:rFonts w:ascii="Times New Roman" w:hAnsi="Times New Roman" w:cs="Times New Roman"/>
          <w:bCs/>
          <w:sz w:val="20"/>
          <w:szCs w:val="20"/>
        </w:rPr>
        <w:tab/>
      </w:r>
      <w:r>
        <w:rPr>
          <w:rFonts w:ascii="Times New Roman" w:hAnsi="Times New Roman" w:cs="Times New Roman"/>
          <w:bCs/>
          <w:sz w:val="20"/>
          <w:szCs w:val="20"/>
        </w:rPr>
        <w:t>Grunty budowlane. Badania próbek gruntu.</w:t>
      </w:r>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ab/>
      </w:r>
      <w:r>
        <w:rPr>
          <w:rFonts w:ascii="Times New Roman" w:hAnsi="Times New Roman" w:cs="Times New Roman"/>
          <w:bCs/>
          <w:sz w:val="20"/>
          <w:szCs w:val="20"/>
        </w:rPr>
        <w:t>2.</w:t>
      </w:r>
      <w:r>
        <w:rPr>
          <w:rFonts w:ascii="Times New Roman" w:hAnsi="Times New Roman" w:cs="Times New Roman"/>
          <w:bCs/>
          <w:sz w:val="20"/>
          <w:szCs w:val="20"/>
        </w:rPr>
        <w:tab/>
      </w:r>
      <w:r>
        <w:rPr>
          <w:rFonts w:ascii="Times New Roman" w:hAnsi="Times New Roman" w:cs="Times New Roman"/>
          <w:bCs/>
          <w:sz w:val="20"/>
          <w:szCs w:val="20"/>
        </w:rPr>
        <w:t>PN-B-06714-12</w:t>
      </w:r>
      <w:r>
        <w:rPr>
          <w:rFonts w:ascii="Times New Roman" w:hAnsi="Times New Roman" w:cs="Times New Roman"/>
          <w:bCs/>
          <w:sz w:val="20"/>
          <w:szCs w:val="20"/>
        </w:rPr>
        <w:tab/>
      </w:r>
      <w:r>
        <w:rPr>
          <w:rFonts w:ascii="Times New Roman" w:hAnsi="Times New Roman" w:cs="Times New Roman"/>
          <w:sz w:val="20"/>
          <w:szCs w:val="20"/>
        </w:rPr>
        <w:t>Kruszywa mineralne. Badania. Oznaczanie zawartości zanieczyszczeń obcych.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3.</w:t>
      </w:r>
      <w:r>
        <w:rPr>
          <w:rFonts w:ascii="Times New Roman" w:hAnsi="Times New Roman" w:cs="Times New Roman"/>
          <w:sz w:val="20"/>
          <w:szCs w:val="20"/>
        </w:rPr>
        <w:tab/>
      </w:r>
      <w:r>
        <w:rPr>
          <w:rFonts w:ascii="Times New Roman" w:hAnsi="Times New Roman" w:cs="Times New Roman"/>
          <w:sz w:val="20"/>
          <w:szCs w:val="20"/>
        </w:rPr>
        <w:t>PN-B-06714-15</w:t>
      </w:r>
      <w:r>
        <w:rPr>
          <w:rFonts w:ascii="Times New Roman" w:hAnsi="Times New Roman" w:cs="Times New Roman"/>
          <w:sz w:val="20"/>
          <w:szCs w:val="20"/>
        </w:rPr>
        <w:tab/>
      </w:r>
      <w:r>
        <w:rPr>
          <w:rFonts w:ascii="Times New Roman" w:hAnsi="Times New Roman" w:cs="Times New Roman"/>
          <w:sz w:val="20"/>
          <w:szCs w:val="20"/>
        </w:rPr>
        <w:t>Kruszywa mineralne. Badania. Oznaczanie składu ziarnowego.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4.</w:t>
      </w:r>
      <w:r>
        <w:rPr>
          <w:rFonts w:ascii="Times New Roman" w:hAnsi="Times New Roman" w:cs="Times New Roman"/>
          <w:sz w:val="20"/>
          <w:szCs w:val="20"/>
        </w:rPr>
        <w:tab/>
      </w:r>
      <w:r>
        <w:rPr>
          <w:rFonts w:ascii="Times New Roman" w:hAnsi="Times New Roman" w:cs="Times New Roman"/>
          <w:sz w:val="20"/>
          <w:szCs w:val="20"/>
        </w:rPr>
        <w:t>PN-B-06714-16</w:t>
      </w:r>
      <w:r>
        <w:rPr>
          <w:rFonts w:ascii="Times New Roman" w:hAnsi="Times New Roman" w:cs="Times New Roman"/>
          <w:sz w:val="20"/>
          <w:szCs w:val="20"/>
        </w:rPr>
        <w:tab/>
      </w:r>
      <w:r>
        <w:rPr>
          <w:rFonts w:ascii="Times New Roman" w:hAnsi="Times New Roman" w:cs="Times New Roman"/>
          <w:sz w:val="20"/>
          <w:szCs w:val="20"/>
        </w:rPr>
        <w:t>Kruszywa mineralne. Badania. Oznaczanie kształtu ziarn.</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5.</w:t>
      </w:r>
      <w:r>
        <w:rPr>
          <w:rFonts w:ascii="Times New Roman" w:hAnsi="Times New Roman" w:cs="Times New Roman"/>
          <w:sz w:val="20"/>
          <w:szCs w:val="20"/>
        </w:rPr>
        <w:tab/>
      </w:r>
      <w:r>
        <w:rPr>
          <w:rFonts w:ascii="Times New Roman" w:hAnsi="Times New Roman" w:cs="Times New Roman"/>
          <w:sz w:val="20"/>
          <w:szCs w:val="20"/>
        </w:rPr>
        <w:t>PN-B-06714-17</w:t>
      </w:r>
      <w:r>
        <w:rPr>
          <w:rFonts w:ascii="Times New Roman" w:hAnsi="Times New Roman" w:cs="Times New Roman"/>
          <w:sz w:val="20"/>
          <w:szCs w:val="20"/>
        </w:rPr>
        <w:tab/>
      </w:r>
      <w:r>
        <w:rPr>
          <w:rFonts w:ascii="Times New Roman" w:hAnsi="Times New Roman" w:cs="Times New Roman"/>
          <w:sz w:val="20"/>
          <w:szCs w:val="20"/>
        </w:rPr>
        <w:t>Kruszywa mineralne. Badania. Oznaczanie wilgotności.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6.</w:t>
      </w:r>
      <w:r>
        <w:rPr>
          <w:rFonts w:ascii="Times New Roman" w:hAnsi="Times New Roman" w:cs="Times New Roman"/>
          <w:sz w:val="20"/>
          <w:szCs w:val="20"/>
        </w:rPr>
        <w:tab/>
      </w:r>
      <w:r>
        <w:rPr>
          <w:rFonts w:ascii="Times New Roman" w:hAnsi="Times New Roman" w:cs="Times New Roman"/>
          <w:sz w:val="20"/>
          <w:szCs w:val="20"/>
        </w:rPr>
        <w:t>PN-B-06714-18</w:t>
      </w:r>
      <w:r>
        <w:rPr>
          <w:rFonts w:ascii="Times New Roman" w:hAnsi="Times New Roman" w:cs="Times New Roman"/>
          <w:sz w:val="20"/>
          <w:szCs w:val="20"/>
        </w:rPr>
        <w:tab/>
      </w:r>
      <w:r>
        <w:rPr>
          <w:rFonts w:ascii="Times New Roman" w:hAnsi="Times New Roman" w:cs="Times New Roman"/>
          <w:sz w:val="20"/>
          <w:szCs w:val="20"/>
        </w:rPr>
        <w:t>Kruszywa mineralne. Badania. Oznaczanie nasiąkliwości.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7.</w:t>
      </w:r>
      <w:r>
        <w:rPr>
          <w:rFonts w:ascii="Times New Roman" w:hAnsi="Times New Roman" w:cs="Times New Roman"/>
          <w:sz w:val="20"/>
          <w:szCs w:val="20"/>
        </w:rPr>
        <w:tab/>
      </w:r>
      <w:r>
        <w:rPr>
          <w:rFonts w:ascii="Times New Roman" w:hAnsi="Times New Roman" w:cs="Times New Roman"/>
          <w:sz w:val="20"/>
          <w:szCs w:val="20"/>
        </w:rPr>
        <w:t>PN-B-06714-19</w:t>
      </w:r>
      <w:r>
        <w:rPr>
          <w:rFonts w:ascii="Times New Roman" w:hAnsi="Times New Roman" w:cs="Times New Roman"/>
          <w:sz w:val="20"/>
          <w:szCs w:val="20"/>
        </w:rPr>
        <w:tab/>
      </w:r>
      <w:r>
        <w:rPr>
          <w:rFonts w:ascii="Times New Roman" w:hAnsi="Times New Roman" w:cs="Times New Roman"/>
          <w:sz w:val="20"/>
          <w:szCs w:val="20"/>
        </w:rPr>
        <w:t>Kruszywa mineralne. Badania. Oznaczanie mrozoodporności metodą bezpośrednią.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8.</w:t>
      </w:r>
      <w:r>
        <w:rPr>
          <w:rFonts w:ascii="Times New Roman" w:hAnsi="Times New Roman" w:cs="Times New Roman"/>
          <w:sz w:val="20"/>
          <w:szCs w:val="20"/>
        </w:rPr>
        <w:tab/>
      </w:r>
      <w:r>
        <w:rPr>
          <w:rFonts w:ascii="Times New Roman" w:hAnsi="Times New Roman" w:cs="Times New Roman"/>
          <w:sz w:val="20"/>
          <w:szCs w:val="20"/>
        </w:rPr>
        <w:t>PN-B-06714-26</w:t>
      </w:r>
      <w:r>
        <w:rPr>
          <w:rFonts w:ascii="Times New Roman" w:hAnsi="Times New Roman" w:cs="Times New Roman"/>
          <w:sz w:val="20"/>
          <w:szCs w:val="20"/>
        </w:rPr>
        <w:tab/>
      </w:r>
      <w:r>
        <w:rPr>
          <w:rFonts w:ascii="Times New Roman" w:hAnsi="Times New Roman" w:cs="Times New Roman"/>
          <w:sz w:val="20"/>
          <w:szCs w:val="20"/>
        </w:rPr>
        <w:t>Kruszywa mineralne. Badania. Oznaczanie zawartości zanieczyszczeń organicznych.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9.</w:t>
      </w:r>
      <w:r>
        <w:rPr>
          <w:rFonts w:ascii="Times New Roman" w:hAnsi="Times New Roman" w:cs="Times New Roman"/>
          <w:sz w:val="20"/>
          <w:szCs w:val="20"/>
        </w:rPr>
        <w:tab/>
      </w:r>
      <w:r>
        <w:rPr>
          <w:rFonts w:ascii="Times New Roman" w:hAnsi="Times New Roman" w:cs="Times New Roman"/>
          <w:sz w:val="20"/>
          <w:szCs w:val="20"/>
        </w:rPr>
        <w:t>PN-B-06714-28</w:t>
      </w:r>
      <w:r>
        <w:rPr>
          <w:rFonts w:ascii="Times New Roman" w:hAnsi="Times New Roman" w:cs="Times New Roman"/>
          <w:sz w:val="20"/>
          <w:szCs w:val="20"/>
        </w:rPr>
        <w:tab/>
      </w:r>
      <w:r>
        <w:rPr>
          <w:rFonts w:ascii="Times New Roman" w:hAnsi="Times New Roman" w:cs="Times New Roman"/>
          <w:sz w:val="20"/>
          <w:szCs w:val="20"/>
        </w:rPr>
        <w:t>Kruszywa mineralne. Badania. Oznaczanie zawartości siarki metodą bromową.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10.</w:t>
      </w:r>
      <w:r>
        <w:rPr>
          <w:rFonts w:ascii="Times New Roman" w:hAnsi="Times New Roman" w:cs="Times New Roman"/>
          <w:sz w:val="20"/>
          <w:szCs w:val="20"/>
        </w:rPr>
        <w:tab/>
      </w:r>
      <w:r>
        <w:rPr>
          <w:rFonts w:ascii="Times New Roman" w:hAnsi="Times New Roman" w:cs="Times New Roman"/>
          <w:sz w:val="20"/>
          <w:szCs w:val="20"/>
        </w:rPr>
        <w:t>PN-B-06714-42</w:t>
      </w:r>
      <w:r>
        <w:rPr>
          <w:rFonts w:ascii="Times New Roman" w:hAnsi="Times New Roman" w:cs="Times New Roman"/>
          <w:sz w:val="20"/>
          <w:szCs w:val="20"/>
        </w:rPr>
        <w:tab/>
      </w:r>
      <w:r>
        <w:rPr>
          <w:rFonts w:ascii="Times New Roman" w:hAnsi="Times New Roman" w:cs="Times New Roman"/>
          <w:sz w:val="20"/>
          <w:szCs w:val="20"/>
        </w:rPr>
        <w:t>Kruszywa mineralne. Badania. Oznaczanie ścieralności w bębnie Los Angeles.</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11.</w:t>
      </w:r>
      <w:r>
        <w:rPr>
          <w:rFonts w:ascii="Times New Roman" w:hAnsi="Times New Roman" w:cs="Times New Roman"/>
          <w:sz w:val="20"/>
          <w:szCs w:val="20"/>
        </w:rPr>
        <w:tab/>
      </w:r>
      <w:r>
        <w:rPr>
          <w:rFonts w:ascii="Times New Roman" w:hAnsi="Times New Roman" w:cs="Times New Roman"/>
          <w:sz w:val="20"/>
          <w:szCs w:val="20"/>
        </w:rPr>
        <w:t>PN-B-11112</w:t>
      </w:r>
      <w:r>
        <w:rPr>
          <w:rFonts w:ascii="Times New Roman" w:hAnsi="Times New Roman" w:cs="Times New Roman"/>
          <w:sz w:val="20"/>
          <w:szCs w:val="20"/>
        </w:rPr>
        <w:tab/>
      </w:r>
      <w:r>
        <w:rPr>
          <w:rFonts w:ascii="Times New Roman" w:hAnsi="Times New Roman" w:cs="Times New Roman"/>
          <w:sz w:val="20"/>
          <w:szCs w:val="20"/>
        </w:rPr>
        <w:t>Kruszywa mineralne. Kruszywa łamane do nawierzchni drogowych.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12.</w:t>
      </w:r>
      <w:r>
        <w:rPr>
          <w:rFonts w:ascii="Times New Roman" w:hAnsi="Times New Roman" w:cs="Times New Roman"/>
          <w:sz w:val="20"/>
          <w:szCs w:val="20"/>
        </w:rPr>
        <w:tab/>
      </w:r>
      <w:r>
        <w:rPr>
          <w:rFonts w:ascii="Times New Roman" w:hAnsi="Times New Roman" w:cs="Times New Roman"/>
          <w:sz w:val="20"/>
          <w:szCs w:val="20"/>
        </w:rPr>
        <w:t>PN-S-06102</w:t>
      </w:r>
      <w:r>
        <w:rPr>
          <w:rFonts w:ascii="Times New Roman" w:hAnsi="Times New Roman" w:cs="Times New Roman"/>
          <w:sz w:val="20"/>
          <w:szCs w:val="20"/>
        </w:rPr>
        <w:tab/>
      </w:r>
      <w:r>
        <w:rPr>
          <w:rFonts w:ascii="Times New Roman" w:hAnsi="Times New Roman" w:cs="Times New Roman"/>
          <w:sz w:val="20"/>
          <w:szCs w:val="20"/>
        </w:rPr>
        <w:t>Drogi samochodowe. Podbudowy z kruszyw stabilizowanych mechanicznie.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13.</w:t>
      </w:r>
      <w:r>
        <w:rPr>
          <w:rFonts w:ascii="Times New Roman" w:hAnsi="Times New Roman" w:cs="Times New Roman"/>
          <w:sz w:val="20"/>
          <w:szCs w:val="20"/>
        </w:rPr>
        <w:tab/>
      </w:r>
      <w:r>
        <w:rPr>
          <w:rFonts w:ascii="Times New Roman" w:hAnsi="Times New Roman" w:cs="Times New Roman"/>
          <w:sz w:val="20"/>
          <w:szCs w:val="20"/>
        </w:rPr>
        <w:t>BN-64/8931-01</w:t>
      </w:r>
      <w:r>
        <w:rPr>
          <w:rFonts w:ascii="Times New Roman" w:hAnsi="Times New Roman" w:cs="Times New Roman"/>
          <w:sz w:val="20"/>
          <w:szCs w:val="20"/>
        </w:rPr>
        <w:tab/>
      </w:r>
      <w:r>
        <w:rPr>
          <w:rFonts w:ascii="Times New Roman" w:hAnsi="Times New Roman" w:cs="Times New Roman"/>
          <w:sz w:val="20"/>
          <w:szCs w:val="20"/>
        </w:rPr>
        <w:t>Drogi samochodowe. Oznaczanie wskaźnika piaskowego.</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14.</w:t>
      </w:r>
      <w:r>
        <w:rPr>
          <w:rFonts w:ascii="Times New Roman" w:hAnsi="Times New Roman" w:cs="Times New Roman"/>
          <w:sz w:val="20"/>
          <w:szCs w:val="20"/>
        </w:rPr>
        <w:tab/>
      </w:r>
      <w:r>
        <w:rPr>
          <w:rFonts w:ascii="Times New Roman" w:hAnsi="Times New Roman" w:cs="Times New Roman"/>
          <w:sz w:val="20"/>
          <w:szCs w:val="20"/>
        </w:rPr>
        <w:t>BN-68/8931-04</w:t>
      </w:r>
      <w:r>
        <w:rPr>
          <w:rFonts w:ascii="Times New Roman" w:hAnsi="Times New Roman" w:cs="Times New Roman"/>
          <w:sz w:val="20"/>
          <w:szCs w:val="20"/>
        </w:rPr>
        <w:tab/>
      </w:r>
      <w:r>
        <w:rPr>
          <w:rFonts w:ascii="Times New Roman" w:hAnsi="Times New Roman" w:cs="Times New Roman"/>
          <w:sz w:val="20"/>
          <w:szCs w:val="20"/>
        </w:rPr>
        <w:t>Drogi samochodowe. Pomiar równości nawierzchni planografem i łatą.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15.</w:t>
      </w:r>
      <w:r>
        <w:rPr>
          <w:rFonts w:ascii="Times New Roman" w:hAnsi="Times New Roman" w:cs="Times New Roman"/>
          <w:sz w:val="20"/>
          <w:szCs w:val="20"/>
        </w:rPr>
        <w:tab/>
      </w:r>
      <w:r>
        <w:rPr>
          <w:rFonts w:ascii="Times New Roman" w:hAnsi="Times New Roman" w:cs="Times New Roman"/>
          <w:sz w:val="20"/>
          <w:szCs w:val="20"/>
        </w:rPr>
        <w:t>BN-70/8931-06</w:t>
      </w:r>
      <w:r>
        <w:rPr>
          <w:rFonts w:ascii="Times New Roman" w:hAnsi="Times New Roman" w:cs="Times New Roman"/>
          <w:sz w:val="20"/>
          <w:szCs w:val="20"/>
        </w:rPr>
        <w:tab/>
      </w:r>
      <w:r>
        <w:rPr>
          <w:rFonts w:ascii="Times New Roman" w:hAnsi="Times New Roman" w:cs="Times New Roman"/>
          <w:sz w:val="20"/>
          <w:szCs w:val="20"/>
        </w:rPr>
        <w:t>Drogi samochodowe. Pomiar ugięć podatnych ugięciomierzem belkowym.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16.</w:t>
      </w:r>
      <w:r>
        <w:rPr>
          <w:rFonts w:ascii="Times New Roman" w:hAnsi="Times New Roman" w:cs="Times New Roman"/>
          <w:sz w:val="20"/>
          <w:szCs w:val="20"/>
        </w:rPr>
        <w:tab/>
      </w:r>
      <w:r>
        <w:rPr>
          <w:rFonts w:ascii="Times New Roman" w:hAnsi="Times New Roman" w:cs="Times New Roman"/>
          <w:sz w:val="20"/>
          <w:szCs w:val="20"/>
        </w:rPr>
        <w:t>BN-77/8931-12</w:t>
      </w:r>
      <w:r>
        <w:rPr>
          <w:rFonts w:ascii="Times New Roman" w:hAnsi="Times New Roman" w:cs="Times New Roman"/>
          <w:sz w:val="20"/>
          <w:szCs w:val="20"/>
        </w:rPr>
        <w:tab/>
      </w:r>
      <w:r>
        <w:rPr>
          <w:rFonts w:ascii="Times New Roman" w:hAnsi="Times New Roman" w:cs="Times New Roman"/>
          <w:sz w:val="20"/>
          <w:szCs w:val="20"/>
        </w:rPr>
        <w:t>Oznaczanie wskaźnika zagęszczenia gruntu.</w:t>
      </w:r>
    </w:p>
    <w:p>
      <w:pPr>
        <w:spacing w:after="0" w:line="276" w:lineRule="auto"/>
        <w:jc w:val="both"/>
        <w:rPr>
          <w:rFonts w:ascii="Times New Roman" w:hAnsi="Times New Roman" w:cs="Times New Roman"/>
          <w:bCs/>
          <w:sz w:val="20"/>
          <w:szCs w:val="20"/>
        </w:rPr>
      </w:pPr>
      <w:bookmarkStart w:id="143" w:name="_Toc22124467"/>
      <w:r>
        <w:rPr>
          <w:rFonts w:ascii="Times New Roman" w:hAnsi="Times New Roman" w:cs="Times New Roman"/>
          <w:bCs/>
          <w:sz w:val="20"/>
          <w:szCs w:val="20"/>
        </w:rPr>
        <w:t>10.2. Inne dokumenty</w:t>
      </w:r>
      <w:bookmarkEnd w:id="143"/>
    </w:p>
    <w:p>
      <w:pPr>
        <w:spacing w:after="0" w:line="276" w:lineRule="auto"/>
        <w:jc w:val="both"/>
        <w:rPr>
          <w:rFonts w:ascii="Times New Roman" w:hAnsi="Times New Roman" w:cs="Times New Roman"/>
          <w:sz w:val="20"/>
          <w:szCs w:val="20"/>
        </w:rPr>
      </w:pPr>
      <w:r>
        <w:rPr>
          <w:rFonts w:ascii="Times New Roman" w:hAnsi="Times New Roman" w:cs="Times New Roman"/>
          <w:bCs/>
          <w:sz w:val="20"/>
          <w:szCs w:val="20"/>
        </w:rPr>
        <w:tab/>
      </w:r>
      <w:r>
        <w:rPr>
          <w:rFonts w:ascii="Times New Roman" w:hAnsi="Times New Roman" w:cs="Times New Roman"/>
          <w:bCs/>
          <w:sz w:val="20"/>
          <w:szCs w:val="20"/>
        </w:rPr>
        <w:t>17.</w:t>
      </w:r>
      <w:r>
        <w:rPr>
          <w:rFonts w:ascii="Times New Roman" w:hAnsi="Times New Roman" w:cs="Times New Roman"/>
          <w:bCs/>
          <w:sz w:val="20"/>
          <w:szCs w:val="20"/>
        </w:rPr>
        <w:tab/>
      </w:r>
      <w:r>
        <w:rPr>
          <w:rFonts w:ascii="Times New Roman" w:hAnsi="Times New Roman" w:cs="Times New Roman"/>
          <w:bCs/>
          <w:sz w:val="20"/>
          <w:szCs w:val="20"/>
        </w:rPr>
        <w:t>Katalog typowych</w:t>
      </w:r>
      <w:r>
        <w:rPr>
          <w:rFonts w:ascii="Times New Roman" w:hAnsi="Times New Roman" w:cs="Times New Roman"/>
          <w:sz w:val="20"/>
          <w:szCs w:val="20"/>
        </w:rPr>
        <w:t xml:space="preserve"> konstrukcji nawierzchni podatnych i półsztywnych, IBDiM - Warszawa 1997.</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18.</w:t>
      </w:r>
      <w:r>
        <w:rPr>
          <w:rFonts w:ascii="Times New Roman" w:hAnsi="Times New Roman" w:cs="Times New Roman"/>
          <w:sz w:val="20"/>
          <w:szCs w:val="20"/>
        </w:rPr>
        <w:tab/>
      </w:r>
      <w:r>
        <w:rPr>
          <w:rFonts w:ascii="Times New Roman" w:hAnsi="Times New Roman" w:cs="Times New Roman"/>
          <w:sz w:val="20"/>
          <w:szCs w:val="20"/>
        </w:rPr>
        <w:t>„Instrukcja badań podłoża gruntowego budowli drogowych i mostowych” GDDP 1998.</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19.</w:t>
      </w:r>
      <w:r>
        <w:rPr>
          <w:rFonts w:ascii="Times New Roman" w:hAnsi="Times New Roman" w:cs="Times New Roman"/>
          <w:sz w:val="20"/>
          <w:szCs w:val="20"/>
        </w:rPr>
        <w:tab/>
      </w:r>
      <w:r>
        <w:rPr>
          <w:rFonts w:ascii="Times New Roman" w:hAnsi="Times New Roman" w:cs="Times New Roman"/>
          <w:sz w:val="20"/>
          <w:szCs w:val="20"/>
        </w:rPr>
        <w:t>Ogólne Specyfikacje Techniczne nr D.04.04.00÷04.04.03 z 1998r. „Podbudowy z kruszywa stabilizowanego mechanicznie”.</w:t>
      </w:r>
    </w:p>
    <w:p>
      <w:pPr>
        <w:spacing w:after="0" w:line="276" w:lineRule="auto"/>
        <w:jc w:val="both"/>
        <w:rPr>
          <w:rFonts w:ascii="Times New Roman" w:hAnsi="Times New Roman" w:cs="Times New Roman"/>
          <w:sz w:val="20"/>
          <w:szCs w:val="20"/>
        </w:rPr>
      </w:pPr>
    </w:p>
    <w:p>
      <w:pPr>
        <w:pStyle w:val="2"/>
        <w:spacing w:line="276" w:lineRule="auto"/>
      </w:pPr>
      <w:bookmarkStart w:id="144" w:name="_Toc31608"/>
      <w:r>
        <w:t>ST - 10 NAWIERZCHNIA ŻWIROWA</w:t>
      </w:r>
      <w:bookmarkEnd w:id="144"/>
    </w:p>
    <w:p>
      <w:pPr>
        <w:spacing w:after="0" w:line="276" w:lineRule="auto"/>
        <w:jc w:val="both"/>
        <w:rPr>
          <w:rFonts w:ascii="Times New Roman" w:hAnsi="Times New Roman" w:cs="Times New Roman"/>
          <w:sz w:val="20"/>
          <w:szCs w:val="20"/>
        </w:rPr>
      </w:pPr>
    </w:p>
    <w:p>
      <w:pPr>
        <w:pStyle w:val="3"/>
        <w:spacing w:line="276" w:lineRule="auto"/>
        <w:rPr>
          <w:rFonts w:ascii="Times New Roman" w:hAnsi="Times New Roman" w:cs="Times New Roman"/>
        </w:rPr>
      </w:pPr>
      <w:bookmarkStart w:id="145" w:name="_Toc22166"/>
      <w:r>
        <w:rPr>
          <w:rFonts w:ascii="Times New Roman" w:hAnsi="Times New Roman" w:cs="Times New Roman"/>
        </w:rPr>
        <w:t>1. WSTĘP</w:t>
      </w:r>
      <w:bookmarkEnd w:id="145"/>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Przedmiot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Przedmiotem niniejszej szczegółowej specyfikacji technicznej (SST) są wymagania dotyczące wykonania i odbioru robót związanych z wykonywaniem nawierzchni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 Zakres stosowania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Szczegółowa specyfikacja techniczna (SST) jest stosowana jako dokument przetargowy i kontraktowy przy zlecaniu i realizacji robót wymienionych w pkt. 1.1.</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Zakres robót objętych SST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Ustalenia zawarte w niniejszej specyfikacji dotyczą zasad prowadzenia robót związanych z wykonywaniem nawierzchni żwirowej na zjazdach gospodarczych i odcinkach poza KT trasy..  Nawierzchnię żwirową można wykonywać jednowarstwowo lub dwuwarstwowo i układać na:</w:t>
      </w:r>
    </w:p>
    <w:p>
      <w:pPr>
        <w:numPr>
          <w:ilvl w:val="0"/>
          <w:numId w:val="3"/>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podłożu gruntowym naturalnym, w przypadku gdy jest to grunt przepuszczalny - dwuwarstwowo,</w:t>
      </w:r>
    </w:p>
    <w:p>
      <w:pPr>
        <w:numPr>
          <w:ilvl w:val="0"/>
          <w:numId w:val="3"/>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podłożu gruntowym ulepszonym np. wapnem, popiołami lotnymi z węgla brunatnego lub cementem, w przypadku gdy jest to grunt nieprzepuszczalny - jednowarstwowo,</w:t>
      </w:r>
    </w:p>
    <w:p>
      <w:pPr>
        <w:numPr>
          <w:ilvl w:val="0"/>
          <w:numId w:val="3"/>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warstwie odsączającej, w przypadku gdy podłożem jest grunt nieprzepuszczalny - dwuwarstwowo.</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Określenia podstawowe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1.4.1.</w:t>
      </w:r>
      <w:r>
        <w:rPr>
          <w:rFonts w:ascii="Times New Roman" w:hAnsi="Times New Roman" w:cs="Times New Roman"/>
          <w:sz w:val="20"/>
          <w:szCs w:val="20"/>
        </w:rPr>
        <w:tab/>
      </w:r>
      <w:r>
        <w:rPr>
          <w:rFonts w:ascii="Times New Roman" w:hAnsi="Times New Roman" w:cs="Times New Roman"/>
          <w:sz w:val="20"/>
          <w:szCs w:val="20"/>
        </w:rPr>
        <w:t>Nawierzchnia twarda nieulepszona - nawierzchnia nie przystosowana do szybkiego ruchu samochodowego ze względu na pylenie, nierówności, ograniczony komfort jazdy - wibracje i hałas, jak np. nawierzchnia tłuczniowa, brukowcowa lub żwirowa.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1.4.2.</w:t>
      </w:r>
      <w:r>
        <w:rPr>
          <w:rFonts w:ascii="Times New Roman" w:hAnsi="Times New Roman" w:cs="Times New Roman"/>
          <w:sz w:val="20"/>
          <w:szCs w:val="20"/>
        </w:rPr>
        <w:tab/>
      </w:r>
      <w:r>
        <w:rPr>
          <w:rFonts w:ascii="Times New Roman" w:hAnsi="Times New Roman" w:cs="Times New Roman"/>
          <w:sz w:val="20"/>
          <w:szCs w:val="20"/>
        </w:rPr>
        <w:t>Nawierzchnia żwirowa - nawierzchnia zaliczana do twardych nieulepszonych, której warstwa ścieralna jest wykonana z mieszanki żwirowej bez użycia lepiszcza czy spoiwa.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1.43. Pozostałe określenia podstawowe są zgodne z obowiązującymi, odpowiednimi polskimi normami i definicjami podanymi w SST D-M-00.00.00 „Wymagania ogólne" pkt l .4.</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robót podano w SST D-M-00.00.00 „Wymagania ogólne" pkt l .5.</w:t>
      </w:r>
    </w:p>
    <w:p>
      <w:pPr>
        <w:pStyle w:val="3"/>
        <w:spacing w:line="276" w:lineRule="auto"/>
        <w:rPr>
          <w:rFonts w:ascii="Times New Roman" w:hAnsi="Times New Roman" w:cs="Times New Roman"/>
        </w:rPr>
      </w:pPr>
      <w:bookmarkStart w:id="146" w:name="_Toc12287"/>
      <w:r>
        <w:rPr>
          <w:rFonts w:ascii="Times New Roman" w:hAnsi="Times New Roman" w:cs="Times New Roman"/>
        </w:rPr>
        <w:t>2. MATERIAŁY</w:t>
      </w:r>
      <w:bookmarkEnd w:id="146"/>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materiałów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materiałów, ich pozyskiwania i składowania, podano w SST D-M-00.00.00 „Wymagania ogólne" pkt 2.</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Materiały do nawierzchni żwirowych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Mieszanka żwirowa powinna mieć optymalne uziarnienie. Krzywa uziarnienia mieszanki powinna mieścić się w granicach krzywych obszaru dobrego uziarnienia, podanych na rys. l. Skład ramowy uziarnienia podano w tablicy l.</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Kruszywo naturalne użyte do mieszanki żwirowej powinno spełniać wymagania normy PN-EN-13242+A1:2010, a ponadto wskaźnik piaskowy wg BN-64/8931-01 [4] dla mieszanki o uziarnieniu: od O do 20 mm, WP powinien wynosić od 25 do 40, od O do 50 mm, WP powinien wynosić od 55 do 60.</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1. Skład ramowy uziarnienia optymalnej mieszanki żwirowej</w:t>
      </w:r>
    </w:p>
    <w:tbl>
      <w:tblPr>
        <w:tblStyle w:val="7"/>
        <w:tblW w:w="9043" w:type="dxa"/>
        <w:tblInd w:w="40" w:type="dxa"/>
        <w:tblLayout w:type="fixed"/>
        <w:tblCellMar>
          <w:top w:w="0" w:type="dxa"/>
          <w:left w:w="40" w:type="dxa"/>
          <w:bottom w:w="0" w:type="dxa"/>
          <w:right w:w="40" w:type="dxa"/>
        </w:tblCellMar>
      </w:tblPr>
      <w:tblGrid>
        <w:gridCol w:w="2074"/>
        <w:gridCol w:w="1843"/>
        <w:gridCol w:w="1565"/>
        <w:gridCol w:w="1699"/>
        <w:gridCol w:w="1862"/>
      </w:tblGrid>
      <w:tr>
        <w:tblPrEx>
          <w:tblCellMar>
            <w:top w:w="0" w:type="dxa"/>
            <w:left w:w="40" w:type="dxa"/>
            <w:bottom w:w="0" w:type="dxa"/>
            <w:right w:w="40" w:type="dxa"/>
          </w:tblCellMar>
        </w:tblPrEx>
        <w:trPr>
          <w:trHeight w:val="250" w:hRule="exact"/>
        </w:trPr>
        <w:tc>
          <w:tcPr>
            <w:tcW w:w="9043" w:type="dxa"/>
            <w:gridSpan w:val="5"/>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Rzędne krzywych granicznych uziarnienia</w:t>
            </w:r>
          </w:p>
        </w:tc>
      </w:tr>
      <w:tr>
        <w:tblPrEx>
          <w:tblCellMar>
            <w:top w:w="0" w:type="dxa"/>
            <w:left w:w="40" w:type="dxa"/>
            <w:bottom w:w="0" w:type="dxa"/>
            <w:right w:w="40" w:type="dxa"/>
          </w:tblCellMar>
        </w:tblPrEx>
        <w:trPr>
          <w:cantSplit/>
          <w:trHeight w:val="221" w:hRule="exact"/>
        </w:trPr>
        <w:tc>
          <w:tcPr>
            <w:tcW w:w="2074" w:type="dxa"/>
            <w:vMerge w:val="restart"/>
            <w:tcBorders>
              <w:top w:val="single" w:color="auto" w:sz="6" w:space="0"/>
              <w:left w:val="single" w:color="auto" w:sz="6" w:space="0"/>
              <w:bottom w:val="nil"/>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Wymiary oczek kwadratowych sita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mm</w:t>
            </w:r>
          </w:p>
        </w:tc>
        <w:tc>
          <w:tcPr>
            <w:tcW w:w="6969" w:type="dxa"/>
            <w:gridSpan w:val="4"/>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przechodzi przez sito, %wag.</w:t>
            </w:r>
          </w:p>
        </w:tc>
      </w:tr>
      <w:tr>
        <w:tblPrEx>
          <w:tblCellMar>
            <w:top w:w="0" w:type="dxa"/>
            <w:left w:w="40" w:type="dxa"/>
            <w:bottom w:w="0" w:type="dxa"/>
            <w:right w:w="40" w:type="dxa"/>
          </w:tblCellMar>
        </w:tblPrEx>
        <w:trPr>
          <w:cantSplit/>
          <w:trHeight w:val="823" w:hRule="exact"/>
        </w:trPr>
        <w:tc>
          <w:tcPr>
            <w:tcW w:w="2074" w:type="dxa"/>
            <w:vMerge w:val="continue"/>
            <w:tcBorders>
              <w:top w:val="nil"/>
              <w:left w:val="single" w:color="auto" w:sz="6" w:space="0"/>
              <w:bottom w:val="nil"/>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tc>
        <w:tc>
          <w:tcPr>
            <w:tcW w:w="3408" w:type="dxa"/>
            <w:gridSpan w:val="2"/>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nawierzchnia jednowarstwowa lub warstwa górna nawierzchni dwuwarstwowej</w:t>
            </w:r>
          </w:p>
        </w:tc>
        <w:tc>
          <w:tcPr>
            <w:tcW w:w="3561" w:type="dxa"/>
            <w:gridSpan w:val="2"/>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warstwa dolna nawierzchni dwuwarstwowej</w:t>
            </w:r>
          </w:p>
        </w:tc>
      </w:tr>
      <w:tr>
        <w:tblPrEx>
          <w:tblCellMar>
            <w:top w:w="0" w:type="dxa"/>
            <w:left w:w="40" w:type="dxa"/>
            <w:bottom w:w="0" w:type="dxa"/>
            <w:right w:w="40" w:type="dxa"/>
          </w:tblCellMar>
        </w:tblPrEx>
        <w:trPr>
          <w:cantSplit/>
          <w:trHeight w:val="240" w:hRule="exact"/>
        </w:trPr>
        <w:tc>
          <w:tcPr>
            <w:tcW w:w="2074" w:type="dxa"/>
            <w:vMerge w:val="continue"/>
            <w:tcBorders>
              <w:top w:val="nil"/>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vertAlign w:val="subscript"/>
                <w:lang w:val="en-US"/>
              </w:rPr>
            </w:pPr>
            <w:r>
              <w:rPr>
                <w:rFonts w:ascii="Times New Roman" w:hAnsi="Times New Roman" w:cs="Times New Roman"/>
                <w:sz w:val="20"/>
                <w:szCs w:val="20"/>
                <w:lang w:val="en-US"/>
              </w:rPr>
              <w:t>a</w:t>
            </w:r>
            <w:r>
              <w:rPr>
                <w:rFonts w:ascii="Times New Roman" w:hAnsi="Times New Roman" w:cs="Times New Roman"/>
                <w:sz w:val="20"/>
                <w:szCs w:val="20"/>
                <w:vertAlign w:val="subscript"/>
                <w:lang w:val="en-US"/>
              </w:rPr>
              <w:t>1</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lang w:val="en-US"/>
              </w:rPr>
            </w:pPr>
            <w:r>
              <w:rPr>
                <w:rFonts w:ascii="Times New Roman" w:hAnsi="Times New Roman" w:cs="Times New Roman"/>
                <w:sz w:val="20"/>
                <w:szCs w:val="20"/>
                <w:lang w:val="en-US"/>
              </w:rPr>
              <w:t>b</w:t>
            </w:r>
            <w:r>
              <w:rPr>
                <w:rFonts w:ascii="Times New Roman" w:hAnsi="Times New Roman" w:cs="Times New Roman"/>
                <w:sz w:val="20"/>
                <w:szCs w:val="20"/>
                <w:vertAlign w:val="subscript"/>
                <w:lang w:val="en-US"/>
              </w:rPr>
              <w:t>1</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lang w:val="en-US"/>
              </w:rPr>
            </w:pPr>
            <w:r>
              <w:rPr>
                <w:rFonts w:ascii="Times New Roman" w:hAnsi="Times New Roman" w:cs="Times New Roman"/>
                <w:sz w:val="20"/>
                <w:szCs w:val="20"/>
                <w:lang w:val="en-US"/>
              </w:rPr>
              <w:t>a</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b</w:t>
            </w:r>
          </w:p>
        </w:tc>
      </w:tr>
      <w:tr>
        <w:tblPrEx>
          <w:tblCellMar>
            <w:top w:w="0" w:type="dxa"/>
            <w:left w:w="40" w:type="dxa"/>
            <w:bottom w:w="0" w:type="dxa"/>
            <w:right w:w="40" w:type="dxa"/>
          </w:tblCellMar>
        </w:tblPrEx>
        <w:trPr>
          <w:trHeight w:val="269"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50</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100</w:t>
            </w:r>
          </w:p>
        </w:tc>
      </w:tr>
      <w:tr>
        <w:tblPrEx>
          <w:tblCellMar>
            <w:top w:w="0" w:type="dxa"/>
            <w:left w:w="40" w:type="dxa"/>
            <w:bottom w:w="0" w:type="dxa"/>
            <w:right w:w="40" w:type="dxa"/>
          </w:tblCellMar>
        </w:tblPrEx>
        <w:trPr>
          <w:trHeight w:val="278"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20</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100</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67</w:t>
            </w:r>
          </w:p>
        </w:tc>
      </w:tr>
      <w:tr>
        <w:tblPrEx>
          <w:tblCellMar>
            <w:top w:w="0" w:type="dxa"/>
            <w:left w:w="40" w:type="dxa"/>
            <w:bottom w:w="0" w:type="dxa"/>
            <w:right w:w="40" w:type="dxa"/>
          </w:tblCellMar>
        </w:tblPrEx>
        <w:trPr>
          <w:trHeight w:val="288"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92</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88</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54</w:t>
            </w:r>
          </w:p>
        </w:tc>
      </w:tr>
      <w:tr>
        <w:tblPrEx>
          <w:tblCellMar>
            <w:top w:w="0" w:type="dxa"/>
            <w:left w:w="40" w:type="dxa"/>
            <w:bottom w:w="0" w:type="dxa"/>
            <w:right w:w="40" w:type="dxa"/>
          </w:tblCellMar>
        </w:tblPrEx>
        <w:trPr>
          <w:trHeight w:val="278"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86</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64</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65</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30</w:t>
            </w:r>
          </w:p>
        </w:tc>
      </w:tr>
      <w:tr>
        <w:tblPrEx>
          <w:tblCellMar>
            <w:top w:w="0" w:type="dxa"/>
            <w:left w:w="40" w:type="dxa"/>
            <w:bottom w:w="0" w:type="dxa"/>
            <w:right w:w="40" w:type="dxa"/>
          </w:tblCellMar>
        </w:tblPrEx>
        <w:trPr>
          <w:trHeight w:val="288"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68</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47</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49</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19</w:t>
            </w:r>
          </w:p>
        </w:tc>
      </w:tr>
      <w:tr>
        <w:tblPrEx>
          <w:tblCellMar>
            <w:top w:w="0" w:type="dxa"/>
            <w:left w:w="40" w:type="dxa"/>
            <w:bottom w:w="0" w:type="dxa"/>
            <w:right w:w="40" w:type="dxa"/>
          </w:tblCellMar>
        </w:tblPrEx>
        <w:trPr>
          <w:trHeight w:val="288" w:hRule="exact"/>
        </w:trPr>
        <w:tc>
          <w:tcPr>
            <w:tcW w:w="2074"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0,5</w:t>
            </w:r>
          </w:p>
        </w:tc>
        <w:tc>
          <w:tcPr>
            <w:tcW w:w="1843"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44</w:t>
            </w:r>
          </w:p>
        </w:tc>
        <w:tc>
          <w:tcPr>
            <w:tcW w:w="1565"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26</w:t>
            </w:r>
          </w:p>
        </w:tc>
        <w:tc>
          <w:tcPr>
            <w:tcW w:w="1699"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28</w:t>
            </w:r>
          </w:p>
        </w:tc>
        <w:tc>
          <w:tcPr>
            <w:tcW w:w="1862" w:type="dxa"/>
            <w:tcBorders>
              <w:top w:val="single" w:color="auto" w:sz="6" w:space="0"/>
              <w:left w:val="single" w:color="auto" w:sz="6" w:space="0"/>
              <w:bottom w:val="single" w:color="auto" w:sz="6"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11</w:t>
            </w:r>
          </w:p>
        </w:tc>
      </w:tr>
      <w:tr>
        <w:tblPrEx>
          <w:tblCellMar>
            <w:top w:w="0" w:type="dxa"/>
            <w:left w:w="40" w:type="dxa"/>
            <w:bottom w:w="0" w:type="dxa"/>
            <w:right w:w="40" w:type="dxa"/>
          </w:tblCellMar>
        </w:tblPrEx>
        <w:trPr>
          <w:trHeight w:val="298" w:hRule="exact"/>
        </w:trPr>
        <w:tc>
          <w:tcPr>
            <w:tcW w:w="2074" w:type="dxa"/>
            <w:tcBorders>
              <w:top w:val="single" w:color="auto" w:sz="6" w:space="0"/>
              <w:left w:val="single" w:color="auto" w:sz="6" w:space="0"/>
              <w:bottom w:val="single" w:color="auto" w:sz="4"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0,075</w:t>
            </w:r>
          </w:p>
        </w:tc>
        <w:tc>
          <w:tcPr>
            <w:tcW w:w="1843" w:type="dxa"/>
            <w:tcBorders>
              <w:top w:val="single" w:color="auto" w:sz="6" w:space="0"/>
              <w:left w:val="single" w:color="auto" w:sz="6" w:space="0"/>
              <w:bottom w:val="single" w:color="auto" w:sz="4"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15</w:t>
            </w:r>
          </w:p>
        </w:tc>
        <w:tc>
          <w:tcPr>
            <w:tcW w:w="1565" w:type="dxa"/>
            <w:tcBorders>
              <w:top w:val="single" w:color="auto" w:sz="6" w:space="0"/>
              <w:left w:val="single" w:color="auto" w:sz="6" w:space="0"/>
              <w:bottom w:val="single" w:color="auto" w:sz="4"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1699" w:type="dxa"/>
            <w:tcBorders>
              <w:top w:val="single" w:color="auto" w:sz="6" w:space="0"/>
              <w:left w:val="single" w:color="auto" w:sz="6" w:space="0"/>
              <w:bottom w:val="single" w:color="auto" w:sz="4"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12</w:t>
            </w:r>
          </w:p>
        </w:tc>
        <w:tc>
          <w:tcPr>
            <w:tcW w:w="1862" w:type="dxa"/>
            <w:tcBorders>
              <w:top w:val="single" w:color="auto" w:sz="6" w:space="0"/>
              <w:left w:val="single" w:color="auto" w:sz="6" w:space="0"/>
              <w:bottom w:val="single" w:color="auto" w:sz="4" w:space="0"/>
              <w:right w:val="single" w:color="auto" w:sz="6" w:space="0"/>
            </w:tcBorders>
            <w:shd w:val="clear" w:color="auto" w:fill="FFFFFF"/>
            <w:vAlign w:val="center"/>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r>
      <w:tr>
        <w:tblPrEx>
          <w:tblCellMar>
            <w:top w:w="0" w:type="dxa"/>
            <w:left w:w="40" w:type="dxa"/>
            <w:bottom w:w="0" w:type="dxa"/>
            <w:right w:w="40" w:type="dxa"/>
          </w:tblCellMar>
        </w:tblPrEx>
        <w:trPr>
          <w:trHeight w:val="298" w:hRule="exact"/>
        </w:trPr>
        <w:tc>
          <w:tcPr>
            <w:tcW w:w="2074" w:type="dxa"/>
            <w:tcBorders>
              <w:top w:val="single" w:color="auto" w:sz="4" w:space="0"/>
              <w:left w:val="nil"/>
              <w:bottom w:val="nil"/>
              <w:right w:val="nil"/>
            </w:tcBorders>
            <w:shd w:val="clear" w:color="auto" w:fill="FFFFFF"/>
            <w:vAlign w:val="center"/>
          </w:tcPr>
          <w:p>
            <w:pPr>
              <w:spacing w:after="0" w:line="276" w:lineRule="auto"/>
              <w:jc w:val="both"/>
              <w:rPr>
                <w:rFonts w:ascii="Times New Roman" w:hAnsi="Times New Roman" w:cs="Times New Roman"/>
                <w:sz w:val="20"/>
                <w:szCs w:val="20"/>
              </w:rPr>
            </w:pPr>
          </w:p>
        </w:tc>
        <w:tc>
          <w:tcPr>
            <w:tcW w:w="1843" w:type="dxa"/>
            <w:tcBorders>
              <w:top w:val="single" w:color="auto" w:sz="4" w:space="0"/>
              <w:left w:val="nil"/>
              <w:bottom w:val="nil"/>
              <w:right w:val="nil"/>
            </w:tcBorders>
            <w:shd w:val="clear" w:color="auto" w:fill="FFFFFF"/>
            <w:vAlign w:val="center"/>
          </w:tcPr>
          <w:p>
            <w:pPr>
              <w:spacing w:after="0" w:line="276" w:lineRule="auto"/>
              <w:jc w:val="both"/>
              <w:rPr>
                <w:rFonts w:ascii="Times New Roman" w:hAnsi="Times New Roman" w:cs="Times New Roman"/>
                <w:sz w:val="20"/>
                <w:szCs w:val="20"/>
              </w:rPr>
            </w:pPr>
          </w:p>
        </w:tc>
        <w:tc>
          <w:tcPr>
            <w:tcW w:w="1565" w:type="dxa"/>
            <w:tcBorders>
              <w:top w:val="single" w:color="auto" w:sz="4" w:space="0"/>
              <w:left w:val="nil"/>
              <w:bottom w:val="nil"/>
              <w:right w:val="nil"/>
            </w:tcBorders>
            <w:shd w:val="clear" w:color="auto" w:fill="FFFFFF"/>
            <w:vAlign w:val="center"/>
          </w:tcPr>
          <w:p>
            <w:pPr>
              <w:spacing w:after="0" w:line="276" w:lineRule="auto"/>
              <w:jc w:val="both"/>
              <w:rPr>
                <w:rFonts w:ascii="Times New Roman" w:hAnsi="Times New Roman" w:cs="Times New Roman"/>
                <w:sz w:val="20"/>
                <w:szCs w:val="20"/>
              </w:rPr>
            </w:pPr>
          </w:p>
        </w:tc>
        <w:tc>
          <w:tcPr>
            <w:tcW w:w="1699" w:type="dxa"/>
            <w:tcBorders>
              <w:top w:val="single" w:color="auto" w:sz="4" w:space="0"/>
              <w:left w:val="nil"/>
              <w:bottom w:val="nil"/>
              <w:right w:val="nil"/>
            </w:tcBorders>
            <w:shd w:val="clear" w:color="auto" w:fill="FFFFFF"/>
            <w:vAlign w:val="center"/>
          </w:tcPr>
          <w:p>
            <w:pPr>
              <w:spacing w:after="0" w:line="276" w:lineRule="auto"/>
              <w:jc w:val="both"/>
              <w:rPr>
                <w:rFonts w:ascii="Times New Roman" w:hAnsi="Times New Roman" w:cs="Times New Roman"/>
                <w:sz w:val="20"/>
                <w:szCs w:val="20"/>
              </w:rPr>
            </w:pPr>
          </w:p>
        </w:tc>
        <w:tc>
          <w:tcPr>
            <w:tcW w:w="1862" w:type="dxa"/>
            <w:tcBorders>
              <w:top w:val="single" w:color="auto" w:sz="4" w:space="0"/>
              <w:left w:val="nil"/>
              <w:bottom w:val="nil"/>
              <w:right w:val="nil"/>
            </w:tcBorders>
            <w:shd w:val="clear" w:color="auto" w:fill="FFFFFF"/>
            <w:vAlign w:val="center"/>
          </w:tcPr>
          <w:p>
            <w:pPr>
              <w:spacing w:after="0" w:line="276" w:lineRule="auto"/>
              <w:jc w:val="both"/>
              <w:rPr>
                <w:rFonts w:ascii="Times New Roman" w:hAnsi="Times New Roman" w:cs="Times New Roman"/>
                <w:sz w:val="20"/>
                <w:szCs w:val="20"/>
              </w:rPr>
            </w:pPr>
          </w:p>
        </w:tc>
      </w:tr>
    </w:tbl>
    <w:p>
      <w:pPr>
        <w:spacing w:after="0" w:line="276" w:lineRule="auto"/>
        <w:jc w:val="both"/>
        <w:rPr>
          <w:rFonts w:ascii="Times New Roman" w:hAnsi="Times New Roman" w:cs="Times New Roman"/>
          <w:sz w:val="20"/>
          <w:szCs w:val="20"/>
        </w:rPr>
      </w:pPr>
      <w:r>
        <w:rPr>
          <w:rFonts w:ascii="Times New Roman" w:hAnsi="Times New Roman" w:cs="Times New Roman"/>
          <w:sz w:val="20"/>
          <w:szCs w:val="20"/>
          <w:lang w:eastAsia="pl-PL"/>
        </w:rPr>
        <w:drawing>
          <wp:inline distT="0" distB="0" distL="0" distR="0">
            <wp:extent cx="4074795" cy="3613785"/>
            <wp:effectExtent l="0" t="0" r="1905" b="571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074795" cy="3613785"/>
                    </a:xfrm>
                    <a:prstGeom prst="rect">
                      <a:avLst/>
                    </a:prstGeom>
                    <a:noFill/>
                    <a:ln>
                      <a:noFill/>
                    </a:ln>
                  </pic:spPr>
                </pic:pic>
              </a:graphicData>
            </a:graphic>
          </wp:inline>
        </w:drawing>
      </w:r>
    </w:p>
    <w:p>
      <w:pPr>
        <w:spacing w:after="0" w:line="276" w:lineRule="auto"/>
        <w:jc w:val="both"/>
        <w:rPr>
          <w:rFonts w:ascii="Times New Roman" w:hAnsi="Times New Roman" w:cs="Times New Roman"/>
          <w:b/>
          <w:bCs/>
          <w:sz w:val="20"/>
          <w:szCs w:val="20"/>
        </w:rPr>
      </w:pPr>
      <w:r>
        <w:rPr>
          <w:rFonts w:ascii="Times New Roman" w:hAnsi="Times New Roman" w:cs="Times New Roman"/>
          <w:b/>
          <w:bCs/>
          <w:sz w:val="20"/>
          <w:szCs w:val="20"/>
        </w:rPr>
        <w:t>Prześwity oczek kwadratowych w mm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Rysunek l. Obszar uziarnienia optymalnych mieszanek żwirowych</w:t>
      </w:r>
    </w:p>
    <w:p>
      <w:pPr>
        <w:pStyle w:val="3"/>
        <w:spacing w:line="276" w:lineRule="auto"/>
        <w:rPr>
          <w:rFonts w:ascii="Times New Roman" w:hAnsi="Times New Roman" w:cs="Times New Roman"/>
        </w:rPr>
      </w:pPr>
      <w:bookmarkStart w:id="147" w:name="_Toc20199"/>
      <w:r>
        <w:rPr>
          <w:rFonts w:ascii="Times New Roman" w:hAnsi="Times New Roman" w:cs="Times New Roman"/>
        </w:rPr>
        <w:t>3. SPRZĘT</w:t>
      </w:r>
      <w:bookmarkEnd w:id="147"/>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sprzętu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sprzętu podano w SST D-M-00.00.00 „Wymagania ogólne" pkt 3.</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Sprzęt do wykonania nawierzchni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Wykonawca przystępujący do wykonania nawierzchni żwirowej powinien wykazać się możliwością korzystania z następującego sprzętu:</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koparek i ładowarek do odspajania i wydobywania gruntu,</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spycharek, równiarek lub sprzętu rolniczego (pługi, brony, kultywatory) do spulchniania, rozkładania, profilowania,</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sprzętu rolniczego (glebogryzarki,  pługofrezarki, brony talerzowe, kultywatory) lub ruchomych mieszarek do wymieszania mieszanki optymalnej,</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przewoźnych zbiorników na wodę do zwilżania mieszanki optymalnej, wyposażonych w urządzenia do równomiernego i kontrolowanego dozowania wody,</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walców statycznych trójkołowych lub dwukołowych, lekkich i średnich,</w:t>
      </w:r>
    </w:p>
    <w:p>
      <w:pPr>
        <w:numPr>
          <w:ilvl w:val="0"/>
          <w:numId w:val="4"/>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walców wibracyjnych.</w:t>
      </w:r>
    </w:p>
    <w:p>
      <w:pPr>
        <w:pStyle w:val="3"/>
        <w:spacing w:line="276" w:lineRule="auto"/>
        <w:rPr>
          <w:rFonts w:ascii="Times New Roman" w:hAnsi="Times New Roman" w:cs="Times New Roman"/>
        </w:rPr>
      </w:pPr>
      <w:bookmarkStart w:id="148" w:name="_Toc28276"/>
      <w:r>
        <w:rPr>
          <w:rFonts w:ascii="Times New Roman" w:hAnsi="Times New Roman" w:cs="Times New Roman"/>
        </w:rPr>
        <w:t>4. TRANSPORT</w:t>
      </w:r>
      <w:bookmarkEnd w:id="148"/>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transportu</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wymagania dotyczące transportu podano w SST D-M-00.00.00 „Wymagania ogólne" pkt 4.</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Transport kruszywa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Kruszywo można przewozić dowolnymi środkami transportu w warunkach zabezpieczających je przed zanieczyszczeniem i rozsegregowaniem, nadmiernym wysuszeniem i zawilgoceniem.</w:t>
      </w:r>
    </w:p>
    <w:p>
      <w:pPr>
        <w:pStyle w:val="3"/>
        <w:spacing w:line="276" w:lineRule="auto"/>
        <w:rPr>
          <w:rFonts w:ascii="Times New Roman" w:hAnsi="Times New Roman" w:cs="Times New Roman"/>
        </w:rPr>
      </w:pPr>
      <w:bookmarkStart w:id="149" w:name="_Toc25070"/>
      <w:r>
        <w:rPr>
          <w:rFonts w:ascii="Times New Roman" w:hAnsi="Times New Roman" w:cs="Times New Roman"/>
        </w:rPr>
        <w:t>5. WYKONANIE ROBOT</w:t>
      </w:r>
      <w:bookmarkEnd w:id="149"/>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wykonania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wykonania robót podano w SST D-M-00.00.00 „Wymagania ogólne" pkt 5.</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Przygotowanie podłoża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Podłoże gruntowe pod nawierzchnię żwirową powinno spełniać wymagania określone w SST D-04.01.01 „Koryto wraz z profilowaniem i zagęszczeniem podłoża".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Podłoże powinno być odwodnione w przypadku gruntu nieprzepuszczalnego poprzez ułożenie warstwy odsączającej z piasku o wskaźniku wodoprzepuszczalności większym od 8 m/dobę, według zasad określonych w SST D-04.02.01 „Warstwy odsączające i odcinające".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Zamiast warstwy odsączającej podłoże gruntowe można ulepszyć stabilizując je wapnem, cementem lub popiołami lotnymi z węgla brunatnego według zasad określonych w SST D-04.05.00, Podbudowy i ulepszone podłoża z gruntów lub kruszyw stabilizowanych spoiwami hydraulicznymi".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Grubość warstwy ulepszonego podłoża, jeżeli nie została określona w dokumentacji projektowej, powinna wynosić 15 cm, a jej spadek poprzeczny od 4 do 5%.</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Wykonanie nawierzchni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5.3.1. Projektowanie składu mieszanki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Projekt składu mieszanki powinien być opracowany w oparciu o:</w:t>
      </w:r>
    </w:p>
    <w:p>
      <w:pPr>
        <w:numPr>
          <w:ilvl w:val="0"/>
          <w:numId w:val="5"/>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wyniki badań kruszyw przeznaczonych do mieszanki żwirowej, wg wymagań p. 2.2,</w:t>
      </w:r>
    </w:p>
    <w:p>
      <w:pPr>
        <w:numPr>
          <w:ilvl w:val="0"/>
          <w:numId w:val="5"/>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wyniki badań mieszanki, według wymagań podanych w punkcie 2.2,</w:t>
      </w:r>
    </w:p>
    <w:p>
      <w:pPr>
        <w:numPr>
          <w:ilvl w:val="0"/>
          <w:numId w:val="5"/>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wilgotność optymalną mieszanki określoną wg normalnej próby Proctora, zgodnie z normą PN-B-04481 [1].</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5.3.2. Odcinek próbny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Wymagania dotyczące wykonania odcinka próbnego podano w SST D-05.01.00 „Nawierzchnie gruntowe. Wymagania ogólne" pkt 5.3.</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5.3.3. Wbudowanie i zagęszczanie mieszanki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Mieszanka żwirowa powinna być rozkładana w warstwie o jednakowej grubości, przy użyciu równiarki. Grubość rozłożonej warstwy mieszanki powinna być taka, aby po jej zagęszczeniu osiągnięto grubość projektowaną, tj.:</w:t>
      </w:r>
    </w:p>
    <w:p>
      <w:pPr>
        <w:numPr>
          <w:ilvl w:val="0"/>
          <w:numId w:val="6"/>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dla nawierzchni jednowarstwowej (na podłożu ulepszonym) od 8 do 12 cm,</w:t>
      </w:r>
    </w:p>
    <w:p>
      <w:pPr>
        <w:numPr>
          <w:ilvl w:val="0"/>
          <w:numId w:val="6"/>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dla każdej warstwy nawierzchni dwuwarstwowej (na podłoży gruntowym lub warstwie odsączającej) od 10 do 16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Mieszanka po rozłożeniu powinna być zagęszczona przejściami walca statycznego gładkiego. Zagęszczanie nawierzchni o przekroju daszkowym powinno rozpocząć się od krawędzi i stopniowo przesuwać pasami podłużnymi, częściowo nakładającymi się w kierunku jej osi. Zagęszczenie nawierzchni o jednostronnym spadku należy rozpocząć od dolnej krawędzi i przesuwać pasami podłużnymi częściowo nakładającymi się, w kierunku jej górnej krawędzi. Zagęszczenie należy kontynuować do osiągnięcia wskaźnika zagęszczenia podanego w SST, a w przypadku gdy nie jest on określony, do osiągnięcia wskaźnika zagęszczenia nie mniejszego niż 0,98 zagęszczenia maksymalnego, określonego według normalnej próby Proctora, zgodnie z PN-B-04481 [1] i BN-77/8931-12 [6].</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Wilgotność mieszanki żwirowej w czasie zagęszczania powinna być równa wilgotności optymalnej. W przypadku gdy wilgotność mieszanki jest wyższa o więcej niż 2% od wilgotności optymalnej, mieszankę należy osuszyć w sposób zaakceptowany przez Inżyniera, a w przypadku gdy jest niższa o więcej niż 2% - zwilżyć określoną ilością wody. Wilgotność można badać dowolną metodą (zaleca się piknometr polowy lub powietrzny).</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Jeżeli nawierzchnię żwirową wykonuje się dwuwarstwowo, to każda warstwa powinna być wyprofilowana i zagęszczona z zachowaniem wymogów jak wyżej.</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Utrzymanie nawierzchni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Nawierzchnia żwirowa po oddaniu do eksploatacji powinna być pielęgnowana. W pierwszych dniach po wykonaniu nawierzchni należy dbać, aby była ona stale wilgotna, zraszając jąwodą ze zbiorników przewoźnych.</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Nawierzchnia powinna być równomiernie zajeżdżana (dogęszczana) przez samochody na całej jej szerokości, w okresie 2 tygodni, w związku z czym zaleca się przekładanie ruchu na różne pasy przez odpowiednie ustawienie zastaw.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Pojawiające się wklęśnięcia po okresie pielęgnacji wyrównuje się kruszywem po uprzednim wzruszeniu nawierzchni za pomocą oskardów. Wczesne wyrównanie wklęśnięć zapobiega powstawaniu wybojów. Jeżeli mimo tych zabiegów tworzą się wyboje, uszkodzone miejsca należy wyciąć pionowo i usunąć, dosypać świeżej mieszanki żwirowej, wyprofilować i zagęścić wibratorem płytowym lub ręcznym ubijakiem.</w:t>
      </w:r>
    </w:p>
    <w:p>
      <w:pPr>
        <w:pStyle w:val="3"/>
        <w:spacing w:line="276" w:lineRule="auto"/>
        <w:rPr>
          <w:rFonts w:ascii="Times New Roman" w:hAnsi="Times New Roman" w:cs="Times New Roman"/>
        </w:rPr>
      </w:pPr>
      <w:bookmarkStart w:id="150" w:name="_Toc31822"/>
      <w:r>
        <w:rPr>
          <w:rFonts w:ascii="Times New Roman" w:hAnsi="Times New Roman" w:cs="Times New Roman"/>
        </w:rPr>
        <w:t>6. KONTROLA JAKOŚCI ROBÓT</w:t>
      </w:r>
      <w:bookmarkEnd w:id="150"/>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kontroli jakości robót podano w SST D-M-00.00.00 „Wymagania ogólne" pkt 6.</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Badania przed przystąpieniem do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Przed przystąpieniem do robót Wykonawca powinien wykonać badania kruszyw przeznaczonych do produkcji mieszanki żwirowej i przedstawić wyniki tych badań Inżynierowi do akceptacji.</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Badania dotyczące cech geometrycznych i właściwości nawierzchni żwirowej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 xml:space="preserve">6.3.1. Częstotliwość oraz zakres badań i pomiarów wykonanej nawierzchni żwirowej podaje tablica 2. </w:t>
      </w:r>
    </w:p>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Tablica 2. Częstotliwość oraz zakres badań i pomiarów</w:t>
      </w:r>
    </w:p>
    <w:p>
      <w:pPr>
        <w:spacing w:after="0" w:line="276" w:lineRule="auto"/>
        <w:jc w:val="both"/>
        <w:rPr>
          <w:rFonts w:ascii="Times New Roman" w:hAnsi="Times New Roman" w:cs="Times New Roman"/>
          <w:sz w:val="20"/>
          <w:szCs w:val="20"/>
        </w:rPr>
      </w:pPr>
    </w:p>
    <w:tbl>
      <w:tblPr>
        <w:tblStyle w:val="7"/>
        <w:tblW w:w="9024" w:type="dxa"/>
        <w:tblInd w:w="40" w:type="dxa"/>
        <w:tblLayout w:type="fixed"/>
        <w:tblCellMar>
          <w:top w:w="0" w:type="dxa"/>
          <w:left w:w="40" w:type="dxa"/>
          <w:bottom w:w="0" w:type="dxa"/>
          <w:right w:w="40" w:type="dxa"/>
        </w:tblCellMar>
      </w:tblPr>
      <w:tblGrid>
        <w:gridCol w:w="518"/>
        <w:gridCol w:w="2842"/>
        <w:gridCol w:w="5664"/>
      </w:tblGrid>
      <w:tr>
        <w:tblPrEx>
          <w:tblCellMar>
            <w:top w:w="0" w:type="dxa"/>
            <w:left w:w="40" w:type="dxa"/>
            <w:bottom w:w="0" w:type="dxa"/>
            <w:right w:w="40" w:type="dxa"/>
          </w:tblCellMar>
        </w:tblPrEx>
        <w:trPr>
          <w:trHeight w:val="394"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Lp.</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Wyszczególnienie badań</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Minimalna częstotliwość badań i pomiarów</w:t>
            </w:r>
          </w:p>
        </w:tc>
      </w:tr>
      <w:tr>
        <w:tblPrEx>
          <w:tblCellMar>
            <w:top w:w="0" w:type="dxa"/>
            <w:left w:w="40" w:type="dxa"/>
            <w:bottom w:w="0" w:type="dxa"/>
            <w:right w:w="40" w:type="dxa"/>
          </w:tblCellMar>
        </w:tblPrEx>
        <w:trPr>
          <w:trHeight w:val="336"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Ukształtowanie osi w planie</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 00 m oraz w punktach głównych łuków poziomych</w:t>
            </w:r>
          </w:p>
        </w:tc>
      </w:tr>
      <w:tr>
        <w:tblPrEx>
          <w:tblCellMar>
            <w:top w:w="0" w:type="dxa"/>
            <w:left w:w="40" w:type="dxa"/>
            <w:bottom w:w="0" w:type="dxa"/>
            <w:right w:w="40" w:type="dxa"/>
          </w:tblCellMar>
        </w:tblPrEx>
        <w:trPr>
          <w:trHeight w:val="278"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2</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Rzędne wysokościowe</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100 m</w:t>
            </w:r>
          </w:p>
        </w:tc>
      </w:tr>
      <w:tr>
        <w:tblPrEx>
          <w:tblCellMar>
            <w:top w:w="0" w:type="dxa"/>
            <w:left w:w="40" w:type="dxa"/>
            <w:bottom w:w="0" w:type="dxa"/>
            <w:right w:w="40" w:type="dxa"/>
          </w:tblCellMar>
        </w:tblPrEx>
        <w:trPr>
          <w:trHeight w:val="269"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3</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podłużna</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co 20 m na każdym pasie ruchu</w:t>
            </w:r>
          </w:p>
        </w:tc>
      </w:tr>
      <w:tr>
        <w:tblPrEx>
          <w:tblCellMar>
            <w:top w:w="0" w:type="dxa"/>
            <w:left w:w="40" w:type="dxa"/>
            <w:bottom w:w="0" w:type="dxa"/>
            <w:right w:w="40" w:type="dxa"/>
          </w:tblCellMar>
        </w:tblPrEx>
        <w:trPr>
          <w:trHeight w:val="269"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4</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Równość poprzeczna</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pomiarów na 1 km</w:t>
            </w:r>
          </w:p>
        </w:tc>
      </w:tr>
      <w:tr>
        <w:tblPrEx>
          <w:tblCellMar>
            <w:top w:w="0" w:type="dxa"/>
            <w:left w:w="40" w:type="dxa"/>
            <w:bottom w:w="0" w:type="dxa"/>
            <w:right w:w="40" w:type="dxa"/>
          </w:tblCellMar>
        </w:tblPrEx>
        <w:trPr>
          <w:trHeight w:val="254"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5</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Spadki poprzeczne</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pomiarów na 1 km oraz w punktach głównych łuków poziomych</w:t>
            </w:r>
          </w:p>
        </w:tc>
      </w:tr>
      <w:tr>
        <w:tblPrEx>
          <w:tblCellMar>
            <w:top w:w="0" w:type="dxa"/>
            <w:left w:w="40" w:type="dxa"/>
            <w:bottom w:w="0" w:type="dxa"/>
            <w:right w:w="40" w:type="dxa"/>
          </w:tblCellMar>
        </w:tblPrEx>
        <w:trPr>
          <w:trHeight w:val="269"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pomiarów na 1 km</w:t>
            </w:r>
          </w:p>
        </w:tc>
      </w:tr>
      <w:tr>
        <w:tblPrEx>
          <w:tblCellMar>
            <w:top w:w="0" w:type="dxa"/>
            <w:left w:w="40" w:type="dxa"/>
            <w:bottom w:w="0" w:type="dxa"/>
            <w:right w:w="40" w:type="dxa"/>
          </w:tblCellMar>
        </w:tblPrEx>
        <w:trPr>
          <w:trHeight w:val="278"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7</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Grubość</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10 pomiarów na 1 km</w:t>
            </w:r>
          </w:p>
        </w:tc>
      </w:tr>
      <w:tr>
        <w:tblPrEx>
          <w:tblCellMar>
            <w:top w:w="0" w:type="dxa"/>
            <w:left w:w="40" w:type="dxa"/>
            <w:bottom w:w="0" w:type="dxa"/>
            <w:right w:w="40" w:type="dxa"/>
          </w:tblCellMar>
        </w:tblPrEx>
        <w:trPr>
          <w:trHeight w:val="288" w:hRule="exact"/>
        </w:trPr>
        <w:tc>
          <w:tcPr>
            <w:tcW w:w="518"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8</w:t>
            </w:r>
          </w:p>
        </w:tc>
        <w:tc>
          <w:tcPr>
            <w:tcW w:w="2842"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w:t>
            </w:r>
          </w:p>
        </w:tc>
        <w:tc>
          <w:tcPr>
            <w:tcW w:w="5664" w:type="dxa"/>
            <w:tcBorders>
              <w:top w:val="single" w:color="auto" w:sz="6" w:space="0"/>
              <w:left w:val="single" w:color="auto" w:sz="6" w:space="0"/>
              <w:bottom w:val="single" w:color="auto" w:sz="6" w:space="0"/>
              <w:right w:val="single" w:color="auto" w:sz="6" w:space="0"/>
            </w:tcBorders>
            <w:shd w:val="clear" w:color="auto" w:fill="FFFFFF"/>
          </w:tcPr>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1 badanie na 600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nawierzchni</w:t>
            </w:r>
          </w:p>
        </w:tc>
      </w:tr>
    </w:tbl>
    <w:p>
      <w:pPr>
        <w:spacing w:after="0" w:line="276" w:lineRule="auto"/>
        <w:jc w:val="both"/>
        <w:rPr>
          <w:rFonts w:ascii="Times New Roman" w:hAnsi="Times New Roman" w:cs="Times New Roman"/>
          <w:sz w:val="20"/>
          <w:szCs w:val="20"/>
        </w:rPr>
      </w:pP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6.3.2.</w:t>
      </w:r>
      <w:r>
        <w:rPr>
          <w:rFonts w:ascii="Times New Roman" w:hAnsi="Times New Roman" w:cs="Times New Roman"/>
          <w:sz w:val="20"/>
          <w:szCs w:val="20"/>
        </w:rPr>
        <w:tab/>
      </w:r>
      <w:r>
        <w:rPr>
          <w:rFonts w:ascii="Times New Roman" w:hAnsi="Times New Roman" w:cs="Times New Roman"/>
          <w:sz w:val="20"/>
          <w:szCs w:val="20"/>
        </w:rPr>
        <w:t>Ukształtowanie osi nawierzchni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Oś nawierzchni w planie nie może być przesunięta w stosunku do osi projektowanej o więcej niż ± 5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6.3.3.</w:t>
      </w:r>
      <w:r>
        <w:rPr>
          <w:rFonts w:ascii="Times New Roman" w:hAnsi="Times New Roman" w:cs="Times New Roman"/>
          <w:sz w:val="20"/>
          <w:szCs w:val="20"/>
        </w:rPr>
        <w:tab/>
      </w:r>
      <w:r>
        <w:rPr>
          <w:rFonts w:ascii="Times New Roman" w:hAnsi="Times New Roman" w:cs="Times New Roman"/>
          <w:sz w:val="20"/>
          <w:szCs w:val="20"/>
        </w:rPr>
        <w:t>Rzędne wysokościowe</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Odchylenia rzędnych wysokościowych nawierzchni od rzędnych projektowanych nie powinno być większe niż     -1 cm i -3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6.3.4.</w:t>
      </w:r>
      <w:r>
        <w:rPr>
          <w:rFonts w:ascii="Times New Roman" w:hAnsi="Times New Roman" w:cs="Times New Roman"/>
          <w:sz w:val="20"/>
          <w:szCs w:val="20"/>
        </w:rPr>
        <w:tab/>
      </w:r>
      <w:r>
        <w:rPr>
          <w:rFonts w:ascii="Times New Roman" w:hAnsi="Times New Roman" w:cs="Times New Roman"/>
          <w:sz w:val="20"/>
          <w:szCs w:val="20"/>
        </w:rPr>
        <w:t>Równość nawierzchni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Nierówności podłużne nawierzchni należy mierzyć łatą 4-metrową, zgodnie z normą BN-68/8931-04 [5]. Nierówności poprzeczne należy mierzyć 4-metrowąłatą. Nierówności nawierzchni nie powinny przekraczać 15 mm.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6.3.5.</w:t>
      </w:r>
      <w:r>
        <w:rPr>
          <w:rFonts w:ascii="Times New Roman" w:hAnsi="Times New Roman" w:cs="Times New Roman"/>
          <w:sz w:val="20"/>
          <w:szCs w:val="20"/>
        </w:rPr>
        <w:tab/>
      </w:r>
      <w:r>
        <w:rPr>
          <w:rFonts w:ascii="Times New Roman" w:hAnsi="Times New Roman" w:cs="Times New Roman"/>
          <w:sz w:val="20"/>
          <w:szCs w:val="20"/>
        </w:rPr>
        <w:t>Spadki poprzeczne nawierzchni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Spadki poprzeczne nawierzchni na prostych i łukach powinny być zgodne z dokumentacją projektową z tolerancją ±0,5%.</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6.3.6.</w:t>
      </w:r>
      <w:r>
        <w:rPr>
          <w:rFonts w:ascii="Times New Roman" w:hAnsi="Times New Roman" w:cs="Times New Roman"/>
          <w:sz w:val="20"/>
          <w:szCs w:val="20"/>
        </w:rPr>
        <w:tab/>
      </w:r>
      <w:r>
        <w:rPr>
          <w:rFonts w:ascii="Times New Roman" w:hAnsi="Times New Roman" w:cs="Times New Roman"/>
          <w:sz w:val="20"/>
          <w:szCs w:val="20"/>
        </w:rPr>
        <w:t>Szerokość nawierzchni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Szerokość nawierzchni nie może różnić się od szerokości projektowanej o więcej niż -5 cm i +10 cm.</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6.3.7.</w:t>
      </w:r>
      <w:r>
        <w:rPr>
          <w:rFonts w:ascii="Times New Roman" w:hAnsi="Times New Roman" w:cs="Times New Roman"/>
          <w:sz w:val="20"/>
          <w:szCs w:val="20"/>
        </w:rPr>
        <w:tab/>
      </w:r>
      <w:r>
        <w:rPr>
          <w:rFonts w:ascii="Times New Roman" w:hAnsi="Times New Roman" w:cs="Times New Roman"/>
          <w:sz w:val="20"/>
          <w:szCs w:val="20"/>
        </w:rPr>
        <w:t>Grubość warstw</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Grubość warstw należy sprawdzać przez wykopanie dołków kontrolnych w połowie szerokości nawierzchni. Dopuszczalne odchyłki od projektowanej grubości nie powinny przekraczać ± l cm.</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odwodnienia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Sprawdzenie odwodnienia należy przeprowadzać na podstawie oceny wizualnej oraz pomiarów wykonanych co najmniej w 10 punktach na l km i porównaniu zgodności wykonanych elementów odwodnienia z dokumentacją projektową.</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Pochylenie niwelety dna rowów należy sprawdzać co 100 m. Stwierdzone w czasie kontroli odchylenie spadków od spadków projektowanych nie powinno być większe niż ± 0,1%, przy zachowaniu zgodności z projektowanymi kierunkami odprowadzenia wód.</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nawierzchni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nawierzchni należy badać co najmniej dwa razy dziennie, z tym, że maksymalna powierzchnia nawierzchni przypadająca na jedno badanie powinna wynosić 600 m</w:t>
      </w:r>
      <w:r>
        <w:rPr>
          <w:rFonts w:ascii="Times New Roman" w:hAnsi="Times New Roman" w:cs="Times New Roman"/>
          <w:sz w:val="20"/>
          <w:szCs w:val="20"/>
          <w:vertAlign w:val="superscript"/>
        </w:rPr>
        <w:t>2</w:t>
      </w:r>
      <w:r>
        <w:rPr>
          <w:rFonts w:ascii="Times New Roman" w:hAnsi="Times New Roman" w:cs="Times New Roman"/>
          <w:sz w:val="20"/>
          <w:szCs w:val="20"/>
        </w:rPr>
        <w:t>. Kontrolę zagęszczenia nawierzchni można wykonywać dowolną metodą.</w:t>
      </w:r>
    </w:p>
    <w:p>
      <w:pPr>
        <w:pStyle w:val="3"/>
        <w:spacing w:line="276" w:lineRule="auto"/>
        <w:rPr>
          <w:rFonts w:ascii="Times New Roman" w:hAnsi="Times New Roman" w:cs="Times New Roman"/>
        </w:rPr>
      </w:pPr>
      <w:bookmarkStart w:id="151" w:name="_Toc19768"/>
      <w:r>
        <w:rPr>
          <w:rFonts w:ascii="Times New Roman" w:hAnsi="Times New Roman" w:cs="Times New Roman"/>
        </w:rPr>
        <w:t>7. OBMIAR ROBÓT</w:t>
      </w:r>
      <w:bookmarkEnd w:id="151"/>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obmiaru robót podano w SST D-M-00.00.00 „Wymagania ogólne" pkt 7.</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Jednostka obmiarowa</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Jednostką obmiarową jest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(metr kwadratowy) wykonanej nawierzchni żwirowej.</w:t>
      </w:r>
    </w:p>
    <w:p>
      <w:pPr>
        <w:pStyle w:val="3"/>
        <w:spacing w:line="276" w:lineRule="auto"/>
        <w:rPr>
          <w:rFonts w:ascii="Times New Roman" w:hAnsi="Times New Roman" w:cs="Times New Roman"/>
        </w:rPr>
      </w:pPr>
      <w:bookmarkStart w:id="152" w:name="_Toc16141"/>
      <w:r>
        <w:rPr>
          <w:rFonts w:ascii="Times New Roman" w:hAnsi="Times New Roman" w:cs="Times New Roman"/>
        </w:rPr>
        <w:t>8. ODBIÓR ROBÓT</w:t>
      </w:r>
      <w:bookmarkEnd w:id="152"/>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zasady odbioru robót podano w SST D-M-00.00.00 „Wymagania ogólne" pkt 8. Roboty uznaje się za zgodne z dokumentacją projektową, SST i wymaganiami Inżyniera, jeżeli wszystkie pomiary i badania z zachowaniem tolerancji wg pkt 6 dały wyniki pozytywne.</w:t>
      </w:r>
    </w:p>
    <w:p>
      <w:pPr>
        <w:pStyle w:val="3"/>
        <w:spacing w:line="276" w:lineRule="auto"/>
        <w:rPr>
          <w:rFonts w:ascii="Times New Roman" w:hAnsi="Times New Roman" w:cs="Times New Roman"/>
        </w:rPr>
      </w:pPr>
      <w:bookmarkStart w:id="153" w:name="_Toc11715"/>
      <w:r>
        <w:rPr>
          <w:rFonts w:ascii="Times New Roman" w:hAnsi="Times New Roman" w:cs="Times New Roman"/>
        </w:rPr>
        <w:t>9. PODSTAWA PŁATNOŚCI</w:t>
      </w:r>
      <w:bookmarkEnd w:id="153"/>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ustalenia dotyczące podstawy płatności</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Ogólne ustalenia dotyczące podstawy płatności podano w SST D-M-00.00.00 „Wymagania ogólne" pkt 9.</w:t>
      </w:r>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Cena jednostki obmiarowej</w:t>
      </w:r>
    </w:p>
    <w:p>
      <w:pPr>
        <w:spacing w:after="0" w:line="276" w:lineRule="auto"/>
        <w:jc w:val="both"/>
        <w:rPr>
          <w:rFonts w:ascii="Times New Roman" w:hAnsi="Times New Roman" w:cs="Times New Roman"/>
          <w:sz w:val="20"/>
          <w:szCs w:val="20"/>
        </w:rPr>
      </w:pPr>
      <w:r>
        <w:rPr>
          <w:rFonts w:ascii="Times New Roman" w:hAnsi="Times New Roman" w:cs="Times New Roman"/>
          <w:sz w:val="20"/>
          <w:szCs w:val="20"/>
        </w:rPr>
        <w:t>Cena wykonania l m</w:t>
      </w:r>
      <w:r>
        <w:rPr>
          <w:rFonts w:ascii="Times New Roman" w:hAnsi="Times New Roman" w:cs="Times New Roman"/>
          <w:sz w:val="20"/>
          <w:szCs w:val="20"/>
          <w:vertAlign w:val="superscript"/>
        </w:rPr>
        <w:t>2</w:t>
      </w:r>
      <w:r>
        <w:rPr>
          <w:rFonts w:ascii="Times New Roman" w:hAnsi="Times New Roman" w:cs="Times New Roman"/>
          <w:sz w:val="20"/>
          <w:szCs w:val="20"/>
        </w:rPr>
        <w:t xml:space="preserve"> nawierzchni żwirowej obejmuje:</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prace pomiarowe i roboty przygotowawcze,</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oznakowanie robót,</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spulchnienie, wyprofilowanie i zagęszczenie ze skropieniem wodą podłoża gruntowego lub warstwy odsączającej,</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dostarczenie materiałów,</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dostarczenie i wbudowanie mieszanki żwirowej,</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wyrównanie do wymaganego profilu,</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zagęszczenie poszczególnych warstw,</w:t>
      </w:r>
    </w:p>
    <w:p>
      <w:pPr>
        <w:numPr>
          <w:ilvl w:val="0"/>
          <w:numId w:val="7"/>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przeprowadzenie pomiarów i badań laboratoryjnych, wymaganych w specyfikacji technicznej.</w:t>
      </w:r>
    </w:p>
    <w:p>
      <w:pPr>
        <w:spacing w:after="0" w:line="276" w:lineRule="auto"/>
        <w:jc w:val="both"/>
        <w:rPr>
          <w:rFonts w:ascii="Times New Roman" w:hAnsi="Times New Roman" w:cs="Times New Roman"/>
          <w:sz w:val="20"/>
          <w:szCs w:val="20"/>
        </w:rPr>
      </w:pPr>
    </w:p>
    <w:p>
      <w:pPr>
        <w:pStyle w:val="3"/>
        <w:spacing w:line="276" w:lineRule="auto"/>
        <w:rPr>
          <w:rFonts w:ascii="Times New Roman" w:hAnsi="Times New Roman" w:cs="Times New Roman"/>
        </w:rPr>
      </w:pPr>
      <w:bookmarkStart w:id="154" w:name="_Toc32563"/>
      <w:r>
        <w:rPr>
          <w:rFonts w:ascii="Times New Roman" w:hAnsi="Times New Roman" w:cs="Times New Roman"/>
        </w:rPr>
        <w:t>10. PRZEPISY ZWIĄZANE</w:t>
      </w:r>
      <w:bookmarkEnd w:id="154"/>
    </w:p>
    <w:p>
      <w:pPr>
        <w:numPr>
          <w:ilvl w:val="1"/>
          <w:numId w:val="2"/>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Normy PN-EN-13242+A1:2010</w:t>
      </w:r>
      <w:r>
        <w:rPr>
          <w:rFonts w:ascii="Times New Roman" w:hAnsi="Times New Roman" w:cs="Times New Roman"/>
          <w:sz w:val="20"/>
          <w:szCs w:val="20"/>
        </w:rPr>
        <w:tab/>
      </w:r>
      <w:r>
        <w:rPr>
          <w:rFonts w:ascii="Times New Roman" w:hAnsi="Times New Roman" w:cs="Times New Roman"/>
          <w:sz w:val="20"/>
          <w:szCs w:val="20"/>
        </w:rPr>
        <w:t>Kruszywa do niezwiązanych i związanych hydraulicznie materiałów stosowanych w obiektach budowlanych i budownictwie drogowym.</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PN-B-04481</w:t>
      </w:r>
      <w:r>
        <w:rPr>
          <w:rFonts w:ascii="Times New Roman" w:hAnsi="Times New Roman" w:cs="Times New Roman"/>
          <w:sz w:val="20"/>
          <w:szCs w:val="20"/>
        </w:rPr>
        <w:tab/>
      </w:r>
      <w:r>
        <w:rPr>
          <w:rFonts w:ascii="Times New Roman" w:hAnsi="Times New Roman" w:cs="Times New Roman"/>
          <w:sz w:val="20"/>
          <w:szCs w:val="20"/>
        </w:rPr>
        <w:t>Grunty budowlane. Badanie próbek gruntu</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PN-B-11111</w:t>
      </w:r>
      <w:r>
        <w:rPr>
          <w:rFonts w:ascii="Times New Roman" w:hAnsi="Times New Roman" w:cs="Times New Roman"/>
          <w:sz w:val="20"/>
          <w:szCs w:val="20"/>
        </w:rPr>
        <w:tab/>
      </w:r>
      <w:r>
        <w:rPr>
          <w:rFonts w:ascii="Times New Roman" w:hAnsi="Times New Roman" w:cs="Times New Roman"/>
          <w:sz w:val="20"/>
          <w:szCs w:val="20"/>
        </w:rPr>
        <w:t>Kruszywa mineralne. Kruszywa naturalne do nawierzchni drogowych. Żwir i mieszanka</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PN-B-11113</w:t>
      </w:r>
      <w:r>
        <w:rPr>
          <w:rFonts w:ascii="Times New Roman" w:hAnsi="Times New Roman" w:cs="Times New Roman"/>
          <w:sz w:val="20"/>
          <w:szCs w:val="20"/>
        </w:rPr>
        <w:tab/>
      </w:r>
      <w:r>
        <w:rPr>
          <w:rFonts w:ascii="Times New Roman" w:hAnsi="Times New Roman" w:cs="Times New Roman"/>
          <w:sz w:val="20"/>
          <w:szCs w:val="20"/>
        </w:rPr>
        <w:t>Kruszywa mineralne. Kruszywa naturalne do nawierzchni drogowych. Piasek</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BN-64/8931-01</w:t>
      </w:r>
      <w:r>
        <w:rPr>
          <w:rFonts w:ascii="Times New Roman" w:hAnsi="Times New Roman" w:cs="Times New Roman"/>
          <w:sz w:val="20"/>
          <w:szCs w:val="20"/>
        </w:rPr>
        <w:tab/>
      </w:r>
      <w:r>
        <w:rPr>
          <w:rFonts w:ascii="Times New Roman" w:hAnsi="Times New Roman" w:cs="Times New Roman"/>
          <w:sz w:val="20"/>
          <w:szCs w:val="20"/>
        </w:rPr>
        <w:t>Drogi samochodowe. Oznaczanie wskaźnika piaskowego</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BN-68/8931 -04</w:t>
      </w:r>
      <w:r>
        <w:rPr>
          <w:rFonts w:ascii="Times New Roman" w:hAnsi="Times New Roman" w:cs="Times New Roman"/>
          <w:sz w:val="20"/>
          <w:szCs w:val="20"/>
        </w:rPr>
        <w:tab/>
      </w:r>
      <w:r>
        <w:rPr>
          <w:rFonts w:ascii="Times New Roman" w:hAnsi="Times New Roman" w:cs="Times New Roman"/>
          <w:sz w:val="20"/>
          <w:szCs w:val="20"/>
        </w:rPr>
        <w:t>Drogi samochodowe. Pomiar równości nawierzchni planografem i łatą</w:t>
      </w:r>
    </w:p>
    <w:p>
      <w:pPr>
        <w:numPr>
          <w:ilvl w:val="0"/>
          <w:numId w:val="8"/>
        </w:numPr>
        <w:spacing w:after="0" w:line="276" w:lineRule="auto"/>
        <w:jc w:val="both"/>
        <w:rPr>
          <w:rFonts w:ascii="Times New Roman" w:hAnsi="Times New Roman" w:cs="Times New Roman"/>
          <w:sz w:val="20"/>
          <w:szCs w:val="20"/>
        </w:rPr>
      </w:pPr>
      <w:r>
        <w:rPr>
          <w:rFonts w:ascii="Times New Roman" w:hAnsi="Times New Roman" w:cs="Times New Roman"/>
          <w:sz w:val="20"/>
          <w:szCs w:val="20"/>
        </w:rPr>
        <w:t>BN-77/8931-12</w:t>
      </w:r>
      <w:r>
        <w:rPr>
          <w:rFonts w:ascii="Times New Roman" w:hAnsi="Times New Roman" w:cs="Times New Roman"/>
          <w:sz w:val="20"/>
          <w:szCs w:val="20"/>
        </w:rPr>
        <w:tab/>
      </w:r>
      <w:r>
        <w:rPr>
          <w:rFonts w:ascii="Times New Roman" w:hAnsi="Times New Roman" w:cs="Times New Roman"/>
          <w:sz w:val="20"/>
          <w:szCs w:val="20"/>
        </w:rPr>
        <w:t>Oznaczanie wskaźnika zagęszczenia grunta</w:t>
      </w:r>
    </w:p>
    <w:p>
      <w:pPr>
        <w:overflowPunct w:val="0"/>
        <w:autoSpaceDE w:val="0"/>
        <w:autoSpaceDN w:val="0"/>
        <w:adjustRightInd w:val="0"/>
        <w:spacing w:after="0" w:line="276" w:lineRule="auto"/>
        <w:textAlignment w:val="baseline"/>
        <w:rPr>
          <w:rFonts w:ascii="Times New Roman" w:hAnsi="Times New Roman" w:eastAsia="Times New Roman" w:cs="Times New Roman"/>
          <w:b/>
          <w:sz w:val="20"/>
          <w:szCs w:val="20"/>
          <w:lang w:eastAsia="pl-PL"/>
        </w:rPr>
      </w:pPr>
    </w:p>
    <w:p>
      <w:pPr>
        <w:pStyle w:val="2"/>
        <w:spacing w:line="276" w:lineRule="auto"/>
      </w:pPr>
      <w:bookmarkStart w:id="155" w:name="_Toc13212"/>
      <w:r>
        <w:t>ST -11 ŚCINANIE I UZUPEŁNIANIE POBOCZY</w:t>
      </w:r>
      <w:bookmarkEnd w:id="155"/>
    </w:p>
    <w:p>
      <w:pPr>
        <w:pStyle w:val="3"/>
        <w:spacing w:line="276" w:lineRule="auto"/>
        <w:rPr>
          <w:rFonts w:ascii="Times New Roman" w:hAnsi="Times New Roman" w:eastAsia="Times New Roman" w:cs="Times New Roman"/>
          <w:kern w:val="28"/>
          <w:lang w:eastAsia="pl-PL"/>
        </w:rPr>
      </w:pPr>
      <w:bookmarkStart w:id="156" w:name="_Toc428247148"/>
      <w:bookmarkStart w:id="157" w:name="_Toc416830698"/>
      <w:bookmarkStart w:id="158" w:name="_Toc22496"/>
      <w:bookmarkStart w:id="159" w:name="_Toc404150096"/>
      <w:r>
        <w:rPr>
          <w:rFonts w:ascii="Times New Roman" w:hAnsi="Times New Roman" w:eastAsia="Times New Roman" w:cs="Times New Roman"/>
          <w:kern w:val="28"/>
          <w:lang w:eastAsia="pl-PL"/>
        </w:rPr>
        <w:t>1. WSTĘP</w:t>
      </w:r>
      <w:bookmarkEnd w:id="156"/>
      <w:bookmarkEnd w:id="157"/>
      <w:bookmarkEnd w:id="158"/>
      <w:bookmarkEnd w:id="159"/>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0" w:name="_Toc13194"/>
      <w:r>
        <w:rPr>
          <w:rFonts w:ascii="Times New Roman" w:hAnsi="Times New Roman" w:eastAsia="Times New Roman" w:cs="Times New Roman"/>
          <w:bCs/>
          <w:sz w:val="20"/>
          <w:szCs w:val="20"/>
          <w:lang w:eastAsia="pl-PL"/>
        </w:rPr>
        <w:t>1.1. Przedmiot SST</w:t>
      </w:r>
      <w:bookmarkEnd w:id="160"/>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color w:val="0000FF"/>
          <w:sz w:val="20"/>
          <w:szCs w:val="20"/>
          <w:lang w:eastAsia="pl-PL"/>
        </w:rPr>
      </w:pPr>
      <w:r>
        <w:rPr>
          <w:rFonts w:ascii="Times New Roman" w:hAnsi="Times New Roman" w:eastAsia="Times New Roman" w:cs="Times New Roman"/>
          <w:bCs/>
          <w:sz w:val="20"/>
          <w:szCs w:val="20"/>
          <w:lang w:eastAsia="pl-PL"/>
        </w:rPr>
        <w:t>Przedmiotem niniejszej szczegółowej specyfikacji technicznej (SST) są wymagania dotyczące wykonania i odbioru robót związanych z uzupełnianiem poboczy humusem z plantowaniem.</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1" w:name="_Toc24671"/>
      <w:r>
        <w:rPr>
          <w:rFonts w:ascii="Times New Roman" w:hAnsi="Times New Roman" w:eastAsia="Times New Roman" w:cs="Times New Roman"/>
          <w:bCs/>
          <w:sz w:val="20"/>
          <w:szCs w:val="20"/>
          <w:lang w:eastAsia="pl-PL"/>
        </w:rPr>
        <w:t>1.2. Zakres stosowania SST</w:t>
      </w:r>
      <w:bookmarkEnd w:id="161"/>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Szczegółowa specyfikacja techniczna (SST) jest  stosowana jako dokument przetargowy i kontraktowy przy zlecaniu i realizacji robót  wymienionych  w  pkt.1.1.</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2" w:name="_Toc3800"/>
      <w:r>
        <w:rPr>
          <w:rFonts w:ascii="Times New Roman" w:hAnsi="Times New Roman" w:eastAsia="Times New Roman" w:cs="Times New Roman"/>
          <w:bCs/>
          <w:sz w:val="20"/>
          <w:szCs w:val="20"/>
          <w:lang w:eastAsia="pl-PL"/>
        </w:rPr>
        <w:t>1.3. Zakres robót objętych SST</w:t>
      </w:r>
      <w:bookmarkEnd w:id="162"/>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Ustalenia zawarte w niniejszej specyfikacji dotyczą zasad prowadzenia robót związanych z uzupełnianiem poboczy  kruszywem  łamanym.</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3" w:name="_Toc18225"/>
      <w:r>
        <w:rPr>
          <w:rFonts w:ascii="Times New Roman" w:hAnsi="Times New Roman" w:eastAsia="Times New Roman" w:cs="Times New Roman"/>
          <w:bCs/>
          <w:sz w:val="20"/>
          <w:szCs w:val="20"/>
          <w:lang w:eastAsia="pl-PL"/>
        </w:rPr>
        <w:t>1.4. Określenia podstawowe</w:t>
      </w:r>
      <w:bookmarkEnd w:id="163"/>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1.4.1. Pobocze gruntowe –pas zieleni część korony drogi przeznaczona do chwilowego zatrzymania się pojazdów, umieszczenia urządzeń bezpieczeństwa ruchu i wykorzystywana do ruchu pieszych, służąca jednocześnie do bocznego oparcia konstrukcji nawierzchni.</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1.4.2. Odkład - miejsce składowania gruntu pozyskanego w czasie ścinania poboczy.</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1.4.3. Dokop - miejsce pozyskania gruntu do wykonania uzupełnienia poboczy położone poza pasem drogowym.</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1.4.4. Pozostałe określenia podstawowe są zgodne z obowiązującymi, odpowiednimi polskimi normami i z definicjami podanymi w  SST D-00.00.00 „Wymagania ogólne” pkt 1.4.</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4" w:name="_Toc27334"/>
      <w:r>
        <w:rPr>
          <w:rFonts w:ascii="Times New Roman" w:hAnsi="Times New Roman" w:eastAsia="Times New Roman" w:cs="Times New Roman"/>
          <w:bCs/>
          <w:sz w:val="20"/>
          <w:szCs w:val="20"/>
          <w:lang w:eastAsia="pl-PL"/>
        </w:rPr>
        <w:t>1.5. Szczegółowe  wymagania dotyczące robót</w:t>
      </w:r>
      <w:bookmarkEnd w:id="164"/>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bCs/>
          <w:sz w:val="20"/>
          <w:szCs w:val="20"/>
          <w:lang w:eastAsia="pl-PL"/>
        </w:rPr>
        <w:t>Szczegółowe wymagania</w:t>
      </w:r>
      <w:r>
        <w:rPr>
          <w:rFonts w:ascii="Times New Roman" w:hAnsi="Times New Roman" w:eastAsia="Times New Roman" w:cs="Times New Roman"/>
          <w:sz w:val="20"/>
          <w:szCs w:val="20"/>
          <w:lang w:eastAsia="pl-PL"/>
        </w:rPr>
        <w:t xml:space="preserve"> dotyczące robót podano w  SST D-00.00.00 „Wymagania ogólne” pkt 1.5.</w:t>
      </w:r>
    </w:p>
    <w:p>
      <w:pPr>
        <w:pStyle w:val="3"/>
        <w:spacing w:line="276" w:lineRule="auto"/>
        <w:rPr>
          <w:rFonts w:ascii="Times New Roman" w:hAnsi="Times New Roman" w:eastAsia="Times New Roman" w:cs="Times New Roman"/>
          <w:kern w:val="28"/>
          <w:lang w:eastAsia="pl-PL"/>
        </w:rPr>
      </w:pPr>
      <w:bookmarkStart w:id="165" w:name="_Toc428247149"/>
      <w:bookmarkStart w:id="166" w:name="_Toc4695"/>
      <w:r>
        <w:rPr>
          <w:rFonts w:ascii="Times New Roman" w:hAnsi="Times New Roman" w:eastAsia="Times New Roman" w:cs="Times New Roman"/>
          <w:kern w:val="28"/>
          <w:lang w:eastAsia="pl-PL"/>
        </w:rPr>
        <w:t>2. MATERIAŁY</w:t>
      </w:r>
      <w:bookmarkEnd w:id="165"/>
      <w:bookmarkEnd w:id="166"/>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7" w:name="_Toc15399"/>
      <w:r>
        <w:rPr>
          <w:rFonts w:ascii="Times New Roman" w:hAnsi="Times New Roman" w:eastAsia="Times New Roman" w:cs="Times New Roman"/>
          <w:bCs/>
          <w:sz w:val="20"/>
          <w:szCs w:val="20"/>
          <w:lang w:eastAsia="pl-PL"/>
        </w:rPr>
        <w:t>2.1. Szczegółowe  wymagania dotyczące materiałów</w:t>
      </w:r>
      <w:bookmarkEnd w:id="167"/>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Szczegółowe  wymagania dotyczące materiałów, ich pozyskiwania i składowania, podano w  SST D-00.00.00 „Wymagania ogólne” pkt 2.</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68" w:name="_Toc5856"/>
      <w:r>
        <w:rPr>
          <w:rFonts w:ascii="Times New Roman" w:hAnsi="Times New Roman" w:eastAsia="Times New Roman" w:cs="Times New Roman"/>
          <w:bCs/>
          <w:sz w:val="20"/>
          <w:szCs w:val="20"/>
          <w:lang w:eastAsia="pl-PL"/>
        </w:rPr>
        <w:t>2.2. Rodzaje materiałów</w:t>
      </w:r>
      <w:bookmarkEnd w:id="168"/>
      <w:r>
        <w:rPr>
          <w:rFonts w:ascii="Times New Roman" w:hAnsi="Times New Roman" w:eastAsia="Times New Roman" w:cs="Times New Roman"/>
          <w:bCs/>
          <w:sz w:val="20"/>
          <w:szCs w:val="20"/>
          <w:lang w:eastAsia="pl-PL"/>
        </w:rPr>
        <w:t xml:space="preserve">     </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Kruszywo łamane należy zastosować z zgodnie z  SST D.04.04.02 jako materiał  o takich właściwościach uzyskany z przekruszenia destruktu z betonu cementowego lub zbliżonego ceramicznego. </w:t>
      </w:r>
    </w:p>
    <w:p>
      <w:pPr>
        <w:pStyle w:val="3"/>
        <w:spacing w:line="276" w:lineRule="auto"/>
        <w:rPr>
          <w:rFonts w:ascii="Times New Roman" w:hAnsi="Times New Roman" w:eastAsia="Times New Roman" w:cs="Times New Roman"/>
          <w:kern w:val="28"/>
          <w:lang w:eastAsia="pl-PL"/>
        </w:rPr>
      </w:pPr>
      <w:bookmarkStart w:id="169" w:name="_Toc4396"/>
      <w:bookmarkStart w:id="170" w:name="_Toc428247150"/>
      <w:r>
        <w:rPr>
          <w:rFonts w:ascii="Times New Roman" w:hAnsi="Times New Roman" w:eastAsia="Times New Roman" w:cs="Times New Roman"/>
          <w:kern w:val="28"/>
          <w:lang w:eastAsia="pl-PL"/>
        </w:rPr>
        <w:t>3. SPRZĘT</w:t>
      </w:r>
      <w:bookmarkEnd w:id="169"/>
      <w:bookmarkEnd w:id="170"/>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71" w:name="_Toc2575"/>
      <w:r>
        <w:rPr>
          <w:rFonts w:ascii="Times New Roman" w:hAnsi="Times New Roman" w:eastAsia="Times New Roman" w:cs="Times New Roman"/>
          <w:bCs/>
          <w:sz w:val="20"/>
          <w:szCs w:val="20"/>
          <w:lang w:eastAsia="pl-PL"/>
        </w:rPr>
        <w:t>3.1. Szczegółowe wymagania dotyczące sprzętu</w:t>
      </w:r>
      <w:bookmarkEnd w:id="171"/>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wymagania dotyczące sprzętu podano w  SST D-00.00.00 „Wymagania ogólne” pkt 3.</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72" w:name="_Toc4734"/>
      <w:r>
        <w:rPr>
          <w:rFonts w:ascii="Times New Roman" w:hAnsi="Times New Roman" w:eastAsia="Times New Roman" w:cs="Times New Roman"/>
          <w:bCs/>
          <w:sz w:val="20"/>
          <w:szCs w:val="20"/>
          <w:lang w:eastAsia="pl-PL"/>
        </w:rPr>
        <w:t>3.2. Sprzęt  uzupełniania poboczy</w:t>
      </w:r>
      <w:bookmarkEnd w:id="172"/>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Wykonawca przystępujący do wykonania robót określonych w niniejszej SST powinien wykazać się możliwością korzystania z następującego sprzętu:</w:t>
      </w:r>
    </w:p>
    <w:p>
      <w:pPr>
        <w:numPr>
          <w:ilvl w:val="0"/>
          <w:numId w:val="9"/>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zrywarek, kultywatorów lub bron talerzowych,</w:t>
      </w:r>
    </w:p>
    <w:p>
      <w:pPr>
        <w:numPr>
          <w:ilvl w:val="0"/>
          <w:numId w:val="10"/>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równiarek z  transporterem  (ścinarki  poboczy),</w:t>
      </w:r>
    </w:p>
    <w:p>
      <w:pPr>
        <w:numPr>
          <w:ilvl w:val="0"/>
          <w:numId w:val="11"/>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równiarek do profilowania,</w:t>
      </w:r>
    </w:p>
    <w:p>
      <w:pPr>
        <w:numPr>
          <w:ilvl w:val="0"/>
          <w:numId w:val="12"/>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ładowarek czołowych,</w:t>
      </w:r>
    </w:p>
    <w:p>
      <w:pPr>
        <w:numPr>
          <w:ilvl w:val="0"/>
          <w:numId w:val="13"/>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walców,</w:t>
      </w:r>
    </w:p>
    <w:p>
      <w:pPr>
        <w:numPr>
          <w:ilvl w:val="0"/>
          <w:numId w:val="14"/>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płytowych zagęszczarek wibracyjnych,</w:t>
      </w:r>
    </w:p>
    <w:p>
      <w:pPr>
        <w:numPr>
          <w:ilvl w:val="0"/>
          <w:numId w:val="15"/>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przewoźnych zbiorników na wodę.</w:t>
      </w:r>
    </w:p>
    <w:p>
      <w:pPr>
        <w:pStyle w:val="3"/>
        <w:spacing w:line="276" w:lineRule="auto"/>
        <w:rPr>
          <w:rFonts w:ascii="Times New Roman" w:hAnsi="Times New Roman" w:eastAsia="Times New Roman" w:cs="Times New Roman"/>
          <w:kern w:val="28"/>
          <w:lang w:eastAsia="pl-PL"/>
        </w:rPr>
      </w:pPr>
      <w:bookmarkStart w:id="173" w:name="_Toc24728"/>
      <w:bookmarkStart w:id="174" w:name="_Toc428247151"/>
      <w:r>
        <w:rPr>
          <w:rFonts w:ascii="Times New Roman" w:hAnsi="Times New Roman" w:eastAsia="Times New Roman" w:cs="Times New Roman"/>
          <w:kern w:val="28"/>
          <w:lang w:eastAsia="pl-PL"/>
        </w:rPr>
        <w:t>4. TRANSPORT</w:t>
      </w:r>
      <w:bookmarkEnd w:id="173"/>
      <w:bookmarkEnd w:id="174"/>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75" w:name="_Toc15877"/>
      <w:r>
        <w:rPr>
          <w:rFonts w:ascii="Times New Roman" w:hAnsi="Times New Roman" w:eastAsia="Times New Roman" w:cs="Times New Roman"/>
          <w:bCs/>
          <w:sz w:val="20"/>
          <w:szCs w:val="20"/>
          <w:lang w:eastAsia="pl-PL"/>
        </w:rPr>
        <w:t>4.1. Szczegółowe   wymagania dotyczące transportu</w:t>
      </w:r>
      <w:bookmarkEnd w:id="175"/>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wymagania dotyczące transportu podano w  SST D-00.00.00 „Wymagania ogólne” pkt 4.</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76" w:name="_Toc5307"/>
      <w:r>
        <w:rPr>
          <w:rFonts w:ascii="Times New Roman" w:hAnsi="Times New Roman" w:eastAsia="Times New Roman" w:cs="Times New Roman"/>
          <w:bCs/>
          <w:sz w:val="20"/>
          <w:szCs w:val="20"/>
          <w:lang w:eastAsia="pl-PL"/>
        </w:rPr>
        <w:t>4.2. Transport materiałów</w:t>
      </w:r>
      <w:bookmarkEnd w:id="176"/>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Przy wykonywaniu robót określonych w niniejszej SST, można korzystać z dowolnych środków transportowych przeznaczonych do przewozu gruntu i destruktu.</w:t>
      </w:r>
    </w:p>
    <w:p>
      <w:pPr>
        <w:pStyle w:val="3"/>
        <w:spacing w:line="276" w:lineRule="auto"/>
        <w:rPr>
          <w:rFonts w:ascii="Times New Roman" w:hAnsi="Times New Roman" w:eastAsia="Times New Roman" w:cs="Times New Roman"/>
          <w:kern w:val="28"/>
          <w:lang w:eastAsia="pl-PL"/>
        </w:rPr>
      </w:pPr>
      <w:bookmarkStart w:id="177" w:name="_Toc428247152"/>
      <w:bookmarkStart w:id="178" w:name="_Toc12564"/>
      <w:r>
        <w:rPr>
          <w:rFonts w:ascii="Times New Roman" w:hAnsi="Times New Roman" w:eastAsia="Times New Roman" w:cs="Times New Roman"/>
          <w:kern w:val="28"/>
          <w:lang w:eastAsia="pl-PL"/>
        </w:rPr>
        <w:t>5. WYKONANIE ROBÓT</w:t>
      </w:r>
      <w:bookmarkEnd w:id="177"/>
      <w:bookmarkEnd w:id="178"/>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79" w:name="_Toc29258"/>
      <w:r>
        <w:rPr>
          <w:rFonts w:ascii="Times New Roman" w:hAnsi="Times New Roman" w:eastAsia="Times New Roman" w:cs="Times New Roman"/>
          <w:bCs/>
          <w:sz w:val="20"/>
          <w:szCs w:val="20"/>
          <w:lang w:eastAsia="pl-PL"/>
        </w:rPr>
        <w:t>5.1. Szczegółowe  zasady wykonania robót</w:t>
      </w:r>
      <w:bookmarkEnd w:id="179"/>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zasady wykonania robót podano w  SST D-00.00.00 „Wymagania ogólne” pkt 5.</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 xml:space="preserve">Wskaźnik zagęszczenia określony zgodnie z BN-77/8931-12 , powinien wynosić co najmniej 0,98 maksymalnego zagęszczenia, według normalnej metody Proctora, zgodnie z PN-B-04481 . </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80" w:name="_Toc17621"/>
      <w:r>
        <w:rPr>
          <w:rFonts w:ascii="Times New Roman" w:hAnsi="Times New Roman" w:eastAsia="Times New Roman" w:cs="Times New Roman"/>
          <w:bCs/>
          <w:sz w:val="20"/>
          <w:szCs w:val="20"/>
          <w:lang w:eastAsia="pl-PL"/>
        </w:rPr>
        <w:t>5.3. Uzupełnianie poboczy</w:t>
      </w:r>
      <w:bookmarkEnd w:id="180"/>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ab/>
      </w:r>
      <w:r>
        <w:rPr>
          <w:rFonts w:ascii="Times New Roman" w:hAnsi="Times New Roman" w:eastAsia="Times New Roman" w:cs="Times New Roman"/>
          <w:sz w:val="20"/>
          <w:szCs w:val="20"/>
          <w:lang w:eastAsia="pl-PL"/>
        </w:rPr>
        <w:t>Wskaźnik zagęszczenia wykonany według BN-77/8931-12  powinien wynosić co najmniej 0,98 maksymalnego zagęszczenia według normalnej próby Proctora, zgodnie z PN-B-04481 .</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Dla uzupełnienia poboczy kruszywem betonowym  należy przed przystąpieniem do robót, w terminie uzgodnionym z Inspektorem  Nadzoru ,  dostarczyć Inspektorowi   Nadzoru do akceptacji   próbkę  materiału  - destruktu betonowego.</w:t>
      </w:r>
    </w:p>
    <w:p>
      <w:pPr>
        <w:pStyle w:val="3"/>
        <w:spacing w:line="276" w:lineRule="auto"/>
        <w:rPr>
          <w:rFonts w:ascii="Times New Roman" w:hAnsi="Times New Roman" w:eastAsia="Times New Roman" w:cs="Times New Roman"/>
          <w:kern w:val="28"/>
          <w:lang w:eastAsia="pl-PL"/>
        </w:rPr>
      </w:pPr>
      <w:bookmarkStart w:id="181" w:name="_Toc428247153"/>
      <w:bookmarkStart w:id="182" w:name="_Toc16354"/>
      <w:r>
        <w:rPr>
          <w:rFonts w:ascii="Times New Roman" w:hAnsi="Times New Roman" w:eastAsia="Times New Roman" w:cs="Times New Roman"/>
          <w:kern w:val="28"/>
          <w:lang w:eastAsia="pl-PL"/>
        </w:rPr>
        <w:t>6. KONTROLA JAKOŚCI ROBÓT</w:t>
      </w:r>
      <w:bookmarkEnd w:id="181"/>
      <w:bookmarkEnd w:id="182"/>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83" w:name="_Toc5922"/>
      <w:r>
        <w:rPr>
          <w:rFonts w:ascii="Times New Roman" w:hAnsi="Times New Roman" w:eastAsia="Times New Roman" w:cs="Times New Roman"/>
          <w:bCs/>
          <w:sz w:val="20"/>
          <w:szCs w:val="20"/>
          <w:lang w:eastAsia="pl-PL"/>
        </w:rPr>
        <w:t>6.1.  Szczegółowe  zasady kontroli jakości robót</w:t>
      </w:r>
      <w:bookmarkEnd w:id="183"/>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zasady kontroli jakości robót podano w SST D-00.00.00 „Wymagania ogólne” pkt 6.</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84" w:name="_Toc5850"/>
      <w:r>
        <w:rPr>
          <w:rFonts w:ascii="Times New Roman" w:hAnsi="Times New Roman" w:eastAsia="Times New Roman" w:cs="Times New Roman"/>
          <w:bCs/>
          <w:sz w:val="20"/>
          <w:szCs w:val="20"/>
          <w:lang w:eastAsia="pl-PL"/>
        </w:rPr>
        <w:t>6.2. Badania przed przystąpieniem do robót</w:t>
      </w:r>
      <w:bookmarkEnd w:id="184"/>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Przed przystąpieniem do robót Wykonawca przeprowadzi badania gruntów proponowanych do uzupełnienia poboczy oraz opracuje optymalny skład mieszanki według OST D-05.01.00 „Nawierzchnie gruntowe”, OST D-05.01.01 „Nawierzchnia gruntowa naturalna”.</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85" w:name="_Toc11066"/>
      <w:r>
        <w:rPr>
          <w:rFonts w:ascii="Times New Roman" w:hAnsi="Times New Roman" w:eastAsia="Times New Roman" w:cs="Times New Roman"/>
          <w:bCs/>
          <w:sz w:val="20"/>
          <w:szCs w:val="20"/>
          <w:lang w:eastAsia="pl-PL"/>
        </w:rPr>
        <w:t>6.3. Badania w czasie robót</w:t>
      </w:r>
      <w:bookmarkEnd w:id="185"/>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bCs/>
          <w:sz w:val="20"/>
          <w:szCs w:val="20"/>
          <w:lang w:eastAsia="pl-PL"/>
        </w:rPr>
        <w:t>Częstotliwość oraz zakres badań i pomiarów w czasie</w:t>
      </w:r>
      <w:r>
        <w:rPr>
          <w:rFonts w:ascii="Times New Roman" w:hAnsi="Times New Roman" w:eastAsia="Times New Roman" w:cs="Times New Roman"/>
          <w:sz w:val="20"/>
          <w:szCs w:val="20"/>
          <w:lang w:eastAsia="pl-PL"/>
        </w:rPr>
        <w:t xml:space="preserve"> prowadzenia robót  podano w tablicy 1.</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p>
    <w:p>
      <w:pPr>
        <w:overflowPunct w:val="0"/>
        <w:autoSpaceDE w:val="0"/>
        <w:autoSpaceDN w:val="0"/>
        <w:adjustRightInd w:val="0"/>
        <w:spacing w:after="12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Tablica 1. Częstotliwość oraz zakres badań i pomiarów</w:t>
      </w:r>
    </w:p>
    <w:tbl>
      <w:tblPr>
        <w:tblStyle w:val="7"/>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70" w:type="dxa"/>
          <w:bottom w:w="0" w:type="dxa"/>
          <w:right w:w="70" w:type="dxa"/>
        </w:tblCellMar>
      </w:tblPr>
      <w:tblGrid>
        <w:gridCol w:w="637"/>
        <w:gridCol w:w="3544"/>
        <w:gridCol w:w="32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637" w:type="dxa"/>
            <w:tcBorders>
              <w:top w:val="single" w:color="auto" w:sz="6" w:space="0"/>
              <w:left w:val="single" w:color="auto" w:sz="6" w:space="0"/>
              <w:bottom w:val="double" w:color="auto" w:sz="6" w:space="0"/>
              <w:right w:val="single" w:color="auto" w:sz="6" w:space="0"/>
            </w:tcBorders>
          </w:tcPr>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p>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Lp.</w:t>
            </w:r>
          </w:p>
        </w:tc>
        <w:tc>
          <w:tcPr>
            <w:tcW w:w="3544" w:type="dxa"/>
            <w:tcBorders>
              <w:top w:val="single" w:color="auto" w:sz="6" w:space="0"/>
              <w:left w:val="single" w:color="auto" w:sz="6" w:space="0"/>
              <w:bottom w:val="double" w:color="auto" w:sz="6" w:space="0"/>
              <w:right w:val="single" w:color="auto" w:sz="6" w:space="0"/>
            </w:tcBorders>
          </w:tcPr>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p>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Wyszczególnienie badań</w:t>
            </w:r>
          </w:p>
        </w:tc>
        <w:tc>
          <w:tcPr>
            <w:tcW w:w="3260" w:type="dxa"/>
            <w:tcBorders>
              <w:top w:val="single" w:color="auto" w:sz="6" w:space="0"/>
              <w:left w:val="single" w:color="auto" w:sz="6" w:space="0"/>
              <w:bottom w:val="double" w:color="auto" w:sz="6" w:space="0"/>
              <w:right w:val="single" w:color="auto" w:sz="6" w:space="0"/>
            </w:tcBorders>
          </w:tcPr>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Częstotliwość badań</w:t>
            </w:r>
          </w:p>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Minimalna liczba badań na dziennej działce roboczej</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637" w:type="dxa"/>
            <w:tcBorders>
              <w:top w:val="nil"/>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p>
        </w:tc>
        <w:tc>
          <w:tcPr>
            <w:tcW w:w="3544" w:type="dxa"/>
            <w:tcBorders>
              <w:top w:val="nil"/>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Uziarnienie mieszanki uzupełniającej</w:t>
            </w:r>
          </w:p>
        </w:tc>
        <w:tc>
          <w:tcPr>
            <w:tcW w:w="3260" w:type="dxa"/>
            <w:tcBorders>
              <w:top w:val="nil"/>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próbki</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637"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w:t>
            </w:r>
          </w:p>
        </w:tc>
        <w:tc>
          <w:tcPr>
            <w:tcW w:w="3544"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Wilgotność optymalna mieszanki uzupełniającej</w:t>
            </w:r>
          </w:p>
        </w:tc>
        <w:tc>
          <w:tcPr>
            <w:tcW w:w="3260"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12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próbki</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637"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w:t>
            </w:r>
          </w:p>
        </w:tc>
        <w:tc>
          <w:tcPr>
            <w:tcW w:w="3544"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Wilgotność optymalna gruntu w ściętym poboczu</w:t>
            </w:r>
          </w:p>
        </w:tc>
        <w:tc>
          <w:tcPr>
            <w:tcW w:w="3260"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12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próbki</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70" w:type="dxa"/>
            <w:bottom w:w="0" w:type="dxa"/>
            <w:right w:w="70" w:type="dxa"/>
          </w:tblCellMar>
        </w:tblPrEx>
        <w:tc>
          <w:tcPr>
            <w:tcW w:w="637"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4</w:t>
            </w:r>
          </w:p>
        </w:tc>
        <w:tc>
          <w:tcPr>
            <w:tcW w:w="3544"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Wskaźnik zagęszczenia na ścinanych lub uzupełnianych poboczach</w:t>
            </w:r>
          </w:p>
        </w:tc>
        <w:tc>
          <w:tcPr>
            <w:tcW w:w="3260"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12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razy na 1 km</w:t>
            </w:r>
          </w:p>
        </w:tc>
      </w:tr>
    </w:tbl>
    <w:p>
      <w:pPr>
        <w:keepNext/>
        <w:overflowPunct w:val="0"/>
        <w:autoSpaceDE w:val="0"/>
        <w:autoSpaceDN w:val="0"/>
        <w:adjustRightInd w:val="0"/>
        <w:spacing w:before="360" w:after="120" w:line="276" w:lineRule="auto"/>
        <w:jc w:val="both"/>
        <w:textAlignment w:val="baseline"/>
        <w:outlineLvl w:val="1"/>
        <w:rPr>
          <w:rFonts w:ascii="Times New Roman" w:hAnsi="Times New Roman" w:eastAsia="Times New Roman" w:cs="Times New Roman"/>
          <w:bCs/>
          <w:sz w:val="20"/>
          <w:szCs w:val="20"/>
          <w:lang w:eastAsia="pl-PL"/>
        </w:rPr>
      </w:pPr>
      <w:bookmarkStart w:id="186" w:name="_Toc1972"/>
      <w:r>
        <w:rPr>
          <w:rFonts w:ascii="Times New Roman" w:hAnsi="Times New Roman" w:eastAsia="Times New Roman" w:cs="Times New Roman"/>
          <w:bCs/>
          <w:sz w:val="20"/>
          <w:szCs w:val="20"/>
          <w:lang w:eastAsia="pl-PL"/>
        </w:rPr>
        <w:t>6.4. Pomiar cech geometrycznych ścinanych lub uzupełnianych poboczy</w:t>
      </w:r>
      <w:bookmarkEnd w:id="186"/>
    </w:p>
    <w:p>
      <w:pPr>
        <w:overflowPunct w:val="0"/>
        <w:autoSpaceDE w:val="0"/>
        <w:autoSpaceDN w:val="0"/>
        <w:adjustRightInd w:val="0"/>
        <w:spacing w:after="12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Częstotliwość oraz zakres pomiarów po zakończeniu robót podano w tablicy 2.</w:t>
      </w:r>
    </w:p>
    <w:p>
      <w:pPr>
        <w:overflowPunct w:val="0"/>
        <w:autoSpaceDE w:val="0"/>
        <w:autoSpaceDN w:val="0"/>
        <w:adjustRightInd w:val="0"/>
        <w:spacing w:after="12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Tablica 2. Częstotliwość oraz zakres pomiarów ścinanych lub uzupełnianych poboczy</w:t>
      </w:r>
    </w:p>
    <w:tbl>
      <w:tblPr>
        <w:tblStyle w:val="7"/>
        <w:tblW w:w="0" w:type="auto"/>
        <w:tblInd w:w="0" w:type="dxa"/>
        <w:tblLayout w:type="fixed"/>
        <w:tblCellMar>
          <w:top w:w="0" w:type="dxa"/>
          <w:left w:w="70" w:type="dxa"/>
          <w:bottom w:w="0" w:type="dxa"/>
          <w:right w:w="70" w:type="dxa"/>
        </w:tblCellMar>
      </w:tblPr>
      <w:tblGrid>
        <w:gridCol w:w="637"/>
        <w:gridCol w:w="3544"/>
        <w:gridCol w:w="3260"/>
      </w:tblGrid>
      <w:tr>
        <w:tblPrEx>
          <w:tblCellMar>
            <w:top w:w="0" w:type="dxa"/>
            <w:left w:w="70" w:type="dxa"/>
            <w:bottom w:w="0" w:type="dxa"/>
            <w:right w:w="70" w:type="dxa"/>
          </w:tblCellMar>
        </w:tblPrEx>
        <w:tc>
          <w:tcPr>
            <w:tcW w:w="637" w:type="dxa"/>
            <w:tcBorders>
              <w:top w:val="single" w:color="auto" w:sz="6" w:space="0"/>
              <w:left w:val="single" w:color="auto" w:sz="6" w:space="0"/>
              <w:bottom w:val="doub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b/>
                <w:sz w:val="20"/>
                <w:szCs w:val="20"/>
                <w:lang w:eastAsia="pl-PL"/>
              </w:rPr>
              <w:t xml:space="preserve"> </w:t>
            </w:r>
            <w:r>
              <w:rPr>
                <w:rFonts w:ascii="Times New Roman" w:hAnsi="Times New Roman" w:eastAsia="Times New Roman" w:cs="Times New Roman"/>
                <w:sz w:val="20"/>
                <w:szCs w:val="20"/>
                <w:lang w:eastAsia="pl-PL"/>
              </w:rPr>
              <w:t>Lp.</w:t>
            </w:r>
          </w:p>
        </w:tc>
        <w:tc>
          <w:tcPr>
            <w:tcW w:w="3544" w:type="dxa"/>
            <w:tcBorders>
              <w:top w:val="single" w:color="auto" w:sz="6" w:space="0"/>
              <w:left w:val="single" w:color="auto" w:sz="6" w:space="0"/>
              <w:bottom w:val="doub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Wyszczególnienie</w:t>
            </w:r>
          </w:p>
        </w:tc>
        <w:tc>
          <w:tcPr>
            <w:tcW w:w="3260" w:type="dxa"/>
            <w:tcBorders>
              <w:top w:val="single" w:color="auto" w:sz="6" w:space="0"/>
              <w:left w:val="nil"/>
              <w:bottom w:val="double" w:color="auto" w:sz="6" w:space="0"/>
              <w:right w:val="single" w:color="auto" w:sz="6" w:space="0"/>
            </w:tcBorders>
          </w:tcPr>
          <w:p>
            <w:pPr>
              <w:overflowPunct w:val="0"/>
              <w:autoSpaceDE w:val="0"/>
              <w:autoSpaceDN w:val="0"/>
              <w:adjustRightInd w:val="0"/>
              <w:spacing w:before="6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Minimalna częstotliwość pomiarów</w:t>
            </w:r>
          </w:p>
        </w:tc>
      </w:tr>
      <w:tr>
        <w:tblPrEx>
          <w:tblCellMar>
            <w:top w:w="0" w:type="dxa"/>
            <w:left w:w="70" w:type="dxa"/>
            <w:bottom w:w="0" w:type="dxa"/>
            <w:right w:w="70" w:type="dxa"/>
          </w:tblCellMar>
        </w:tblPrEx>
        <w:tc>
          <w:tcPr>
            <w:tcW w:w="637" w:type="dxa"/>
            <w:tcBorders>
              <w:top w:val="nil"/>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1</w:t>
            </w:r>
          </w:p>
        </w:tc>
        <w:tc>
          <w:tcPr>
            <w:tcW w:w="3544" w:type="dxa"/>
            <w:tcBorders>
              <w:top w:val="nil"/>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Spadki poprzeczne</w:t>
            </w:r>
          </w:p>
        </w:tc>
        <w:tc>
          <w:tcPr>
            <w:tcW w:w="3260" w:type="dxa"/>
            <w:tcBorders>
              <w:top w:val="nil"/>
              <w:left w:val="nil"/>
              <w:bottom w:val="nil"/>
              <w:right w:val="single" w:color="auto" w:sz="6" w:space="0"/>
            </w:tcBorders>
          </w:tcPr>
          <w:p>
            <w:pPr>
              <w:overflowPunct w:val="0"/>
              <w:autoSpaceDE w:val="0"/>
              <w:autoSpaceDN w:val="0"/>
              <w:adjustRightInd w:val="0"/>
              <w:spacing w:before="6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 razy na 100 m</w:t>
            </w:r>
          </w:p>
        </w:tc>
      </w:tr>
      <w:tr>
        <w:tblPrEx>
          <w:tblCellMar>
            <w:top w:w="0" w:type="dxa"/>
            <w:left w:w="70" w:type="dxa"/>
            <w:bottom w:w="0" w:type="dxa"/>
            <w:right w:w="70" w:type="dxa"/>
          </w:tblCellMar>
        </w:tblPrEx>
        <w:tc>
          <w:tcPr>
            <w:tcW w:w="637"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2</w:t>
            </w:r>
          </w:p>
        </w:tc>
        <w:tc>
          <w:tcPr>
            <w:tcW w:w="3544"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Równość podłużna</w:t>
            </w:r>
          </w:p>
        </w:tc>
        <w:tc>
          <w:tcPr>
            <w:tcW w:w="3260" w:type="dxa"/>
            <w:tcBorders>
              <w:top w:val="single" w:color="auto" w:sz="6" w:space="0"/>
              <w:left w:val="nil"/>
              <w:bottom w:val="nil"/>
              <w:right w:val="single" w:color="auto" w:sz="6" w:space="0"/>
            </w:tcBorders>
          </w:tcPr>
          <w:p>
            <w:pPr>
              <w:overflowPunct w:val="0"/>
              <w:autoSpaceDE w:val="0"/>
              <w:autoSpaceDN w:val="0"/>
              <w:adjustRightInd w:val="0"/>
              <w:spacing w:before="120" w:after="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co 50 m</w:t>
            </w:r>
          </w:p>
        </w:tc>
      </w:tr>
      <w:tr>
        <w:tblPrEx>
          <w:tblCellMar>
            <w:top w:w="0" w:type="dxa"/>
            <w:left w:w="70" w:type="dxa"/>
            <w:bottom w:w="0" w:type="dxa"/>
            <w:right w:w="70" w:type="dxa"/>
          </w:tblCellMar>
        </w:tblPrEx>
        <w:tc>
          <w:tcPr>
            <w:tcW w:w="637"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center"/>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w:t>
            </w:r>
          </w:p>
        </w:tc>
        <w:tc>
          <w:tcPr>
            <w:tcW w:w="3544" w:type="dxa"/>
            <w:tcBorders>
              <w:top w:val="single" w:color="auto" w:sz="6" w:space="0"/>
              <w:left w:val="single" w:color="auto" w:sz="6" w:space="0"/>
              <w:bottom w:val="single" w:color="auto" w:sz="6" w:space="0"/>
              <w:right w:val="single" w:color="auto" w:sz="6" w:space="0"/>
            </w:tcBorders>
          </w:tcPr>
          <w:p>
            <w:pPr>
              <w:overflowPunct w:val="0"/>
              <w:autoSpaceDE w:val="0"/>
              <w:autoSpaceDN w:val="0"/>
              <w:adjustRightInd w:val="0"/>
              <w:spacing w:before="60" w:after="6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Równość poprzeczna</w:t>
            </w:r>
          </w:p>
        </w:tc>
        <w:tc>
          <w:tcPr>
            <w:tcW w:w="3260" w:type="dxa"/>
            <w:tcBorders>
              <w:top w:val="nil"/>
              <w:left w:val="nil"/>
              <w:bottom w:val="single" w:color="auto" w:sz="6" w:space="0"/>
              <w:right w:val="single" w:color="auto" w:sz="6" w:space="0"/>
            </w:tcBorders>
          </w:tcPr>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p>
        </w:tc>
      </w:tr>
    </w:tbl>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6.4.1. Spadki poprzeczne poboczy</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 xml:space="preserve">Spadki poprzeczne poboczy powinny być zgodne z dokumentacją projektową,  z tolerancją </w:t>
      </w:r>
      <w:r>
        <w:rPr>
          <w:rFonts w:ascii="Times New Roman" w:hAnsi="Times New Roman" w:eastAsia="Times New Roman" w:cs="Times New Roman"/>
          <w:bCs/>
          <w:sz w:val="20"/>
          <w:szCs w:val="20"/>
          <w:lang w:eastAsia="pl-PL"/>
        </w:rPr>
        <w:sym w:font="Symbol" w:char="F0B1"/>
      </w:r>
      <w:r>
        <w:rPr>
          <w:rFonts w:ascii="Times New Roman" w:hAnsi="Times New Roman" w:eastAsia="Times New Roman" w:cs="Times New Roman"/>
          <w:bCs/>
          <w:sz w:val="20"/>
          <w:szCs w:val="20"/>
          <w:lang w:eastAsia="pl-PL"/>
        </w:rPr>
        <w:t xml:space="preserve"> 1%.</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6.4.2. Równość poboczy</w:t>
      </w:r>
    </w:p>
    <w:p>
      <w:pPr>
        <w:overflowPunct w:val="0"/>
        <w:autoSpaceDE w:val="0"/>
        <w:autoSpaceDN w:val="0"/>
        <w:adjustRightInd w:val="0"/>
        <w:spacing w:before="120"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bCs/>
          <w:sz w:val="20"/>
          <w:szCs w:val="20"/>
          <w:lang w:eastAsia="pl-PL"/>
        </w:rPr>
        <w:t>Nierówności podłużne</w:t>
      </w:r>
      <w:r>
        <w:rPr>
          <w:rFonts w:ascii="Times New Roman" w:hAnsi="Times New Roman" w:eastAsia="Times New Roman" w:cs="Times New Roman"/>
          <w:sz w:val="20"/>
          <w:szCs w:val="20"/>
          <w:lang w:eastAsia="pl-PL"/>
        </w:rPr>
        <w:t xml:space="preserve"> i poprzeczne należy mierzyć łatą 4-metrową wg BN-68/8931-04 .  Maksymalny prześwit pod łatą nie może przekraczać 15 mm.</w:t>
      </w:r>
    </w:p>
    <w:p>
      <w:pPr>
        <w:pStyle w:val="3"/>
        <w:spacing w:line="276" w:lineRule="auto"/>
        <w:rPr>
          <w:rFonts w:ascii="Times New Roman" w:hAnsi="Times New Roman" w:eastAsia="Times New Roman" w:cs="Times New Roman"/>
          <w:kern w:val="28"/>
          <w:lang w:eastAsia="pl-PL"/>
        </w:rPr>
      </w:pPr>
      <w:bookmarkStart w:id="187" w:name="_Toc26855"/>
      <w:bookmarkStart w:id="188" w:name="_Toc428247154"/>
      <w:r>
        <w:rPr>
          <w:rFonts w:ascii="Times New Roman" w:hAnsi="Times New Roman" w:eastAsia="Times New Roman" w:cs="Times New Roman"/>
          <w:kern w:val="28"/>
          <w:lang w:eastAsia="pl-PL"/>
        </w:rPr>
        <w:t>7. OBMIAR ROBÓT</w:t>
      </w:r>
      <w:bookmarkEnd w:id="187"/>
      <w:bookmarkEnd w:id="188"/>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89" w:name="_Toc22296"/>
      <w:r>
        <w:rPr>
          <w:rFonts w:ascii="Times New Roman" w:hAnsi="Times New Roman" w:eastAsia="Times New Roman" w:cs="Times New Roman"/>
          <w:bCs/>
          <w:sz w:val="20"/>
          <w:szCs w:val="20"/>
          <w:lang w:eastAsia="pl-PL"/>
        </w:rPr>
        <w:t>7.1. Szczegółowe  zasady obmiaru robót</w:t>
      </w:r>
      <w:bookmarkEnd w:id="189"/>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zasady obmiaru robót podano w  SST D-00.00.00 „Wymagania ogólne” pkt 7.</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90" w:name="_Toc13846"/>
      <w:r>
        <w:rPr>
          <w:rFonts w:ascii="Times New Roman" w:hAnsi="Times New Roman" w:eastAsia="Times New Roman" w:cs="Times New Roman"/>
          <w:bCs/>
          <w:sz w:val="20"/>
          <w:szCs w:val="20"/>
          <w:lang w:eastAsia="pl-PL"/>
        </w:rPr>
        <w:t>7.2. Jednostka obmiarowa</w:t>
      </w:r>
      <w:bookmarkEnd w:id="190"/>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Jednostką obmiarową jest m</w:t>
      </w:r>
      <w:r>
        <w:rPr>
          <w:rFonts w:ascii="Times New Roman" w:hAnsi="Times New Roman" w:eastAsia="Times New Roman" w:cs="Times New Roman"/>
          <w:sz w:val="20"/>
          <w:szCs w:val="20"/>
          <w:vertAlign w:val="superscript"/>
          <w:lang w:eastAsia="pl-PL"/>
        </w:rPr>
        <w:t>2</w:t>
      </w:r>
      <w:r>
        <w:rPr>
          <w:rFonts w:ascii="Times New Roman" w:hAnsi="Times New Roman" w:eastAsia="Times New Roman" w:cs="Times New Roman"/>
          <w:sz w:val="20"/>
          <w:szCs w:val="20"/>
          <w:lang w:eastAsia="pl-PL"/>
        </w:rPr>
        <w:t xml:space="preserve"> (metr kwadratowy) wykonanych robót na poboczach. </w:t>
      </w:r>
    </w:p>
    <w:p>
      <w:pPr>
        <w:pStyle w:val="3"/>
        <w:spacing w:line="276" w:lineRule="auto"/>
        <w:rPr>
          <w:rFonts w:ascii="Times New Roman" w:hAnsi="Times New Roman" w:eastAsia="Times New Roman" w:cs="Times New Roman"/>
          <w:kern w:val="28"/>
          <w:lang w:eastAsia="pl-PL"/>
        </w:rPr>
      </w:pPr>
      <w:bookmarkStart w:id="191" w:name="_Toc428247155"/>
      <w:bookmarkStart w:id="192" w:name="_Toc16285"/>
      <w:r>
        <w:rPr>
          <w:rFonts w:ascii="Times New Roman" w:hAnsi="Times New Roman" w:eastAsia="Times New Roman" w:cs="Times New Roman"/>
          <w:kern w:val="28"/>
          <w:lang w:eastAsia="pl-PL"/>
        </w:rPr>
        <w:t>8. ODBIÓR ROBÓT</w:t>
      </w:r>
      <w:bookmarkEnd w:id="191"/>
      <w:bookmarkEnd w:id="192"/>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Szczegółowe  zasady odbioru robót podano w  SST D-00.00.00 „Wymagania ogólne” pkt 8.</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Roboty uznaje się za wykonane zgodnie z dokumentacją projektową, SST  i wymaganiami Inżyniera, jeżeli wszystkie pomiary i badania z zachowaniem tolerancji wg pkt 6 dały wyniki pozytywne.</w:t>
      </w:r>
    </w:p>
    <w:p>
      <w:pPr>
        <w:pStyle w:val="3"/>
        <w:spacing w:line="276" w:lineRule="auto"/>
        <w:rPr>
          <w:rFonts w:ascii="Times New Roman" w:hAnsi="Times New Roman" w:eastAsia="Times New Roman" w:cs="Times New Roman"/>
          <w:kern w:val="28"/>
          <w:lang w:eastAsia="pl-PL"/>
        </w:rPr>
      </w:pPr>
      <w:bookmarkStart w:id="193" w:name="_Toc1520"/>
      <w:bookmarkStart w:id="194" w:name="_Toc428247156"/>
      <w:r>
        <w:rPr>
          <w:rFonts w:ascii="Times New Roman" w:hAnsi="Times New Roman" w:eastAsia="Times New Roman" w:cs="Times New Roman"/>
          <w:kern w:val="28"/>
          <w:lang w:eastAsia="pl-PL"/>
        </w:rPr>
        <w:t>9. PODSTAWA PŁATNOŚCI</w:t>
      </w:r>
      <w:bookmarkEnd w:id="193"/>
      <w:bookmarkEnd w:id="194"/>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95" w:name="_Toc18161"/>
      <w:r>
        <w:rPr>
          <w:rFonts w:ascii="Times New Roman" w:hAnsi="Times New Roman" w:eastAsia="Times New Roman" w:cs="Times New Roman"/>
          <w:bCs/>
          <w:sz w:val="20"/>
          <w:szCs w:val="20"/>
          <w:lang w:eastAsia="pl-PL"/>
        </w:rPr>
        <w:t>9.1. Szczegółowe  ustalenia dotyczące podstawy płatności</w:t>
      </w:r>
      <w:bookmarkEnd w:id="195"/>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Szczegółowe  ustalenia dotyczące podstawy płatności podano w  SST D-00.00.00 „Wymagania ogólne” pkt 9.</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96" w:name="_Toc20976"/>
      <w:r>
        <w:rPr>
          <w:rFonts w:ascii="Times New Roman" w:hAnsi="Times New Roman" w:eastAsia="Times New Roman" w:cs="Times New Roman"/>
          <w:bCs/>
          <w:sz w:val="20"/>
          <w:szCs w:val="20"/>
          <w:lang w:eastAsia="pl-PL"/>
        </w:rPr>
        <w:t>9.2. Cena jednostki obmiarowej</w:t>
      </w:r>
      <w:bookmarkEnd w:id="196"/>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bCs/>
          <w:sz w:val="20"/>
          <w:szCs w:val="20"/>
          <w:lang w:eastAsia="pl-PL"/>
        </w:rPr>
        <w:t>Cena wykonania 1 m</w:t>
      </w:r>
      <w:r>
        <w:rPr>
          <w:rFonts w:ascii="Times New Roman" w:hAnsi="Times New Roman" w:eastAsia="Times New Roman" w:cs="Times New Roman"/>
          <w:bCs/>
          <w:sz w:val="20"/>
          <w:szCs w:val="20"/>
          <w:vertAlign w:val="superscript"/>
          <w:lang w:eastAsia="pl-PL"/>
        </w:rPr>
        <w:t>2</w:t>
      </w:r>
      <w:r>
        <w:rPr>
          <w:rFonts w:ascii="Times New Roman" w:hAnsi="Times New Roman" w:eastAsia="Times New Roman" w:cs="Times New Roman"/>
          <w:bCs/>
          <w:sz w:val="20"/>
          <w:szCs w:val="20"/>
          <w:lang w:eastAsia="pl-PL"/>
        </w:rPr>
        <w:t xml:space="preserve"> robót obejmuje</w:t>
      </w:r>
      <w:r>
        <w:rPr>
          <w:rFonts w:ascii="Times New Roman" w:hAnsi="Times New Roman" w:eastAsia="Times New Roman" w:cs="Times New Roman"/>
          <w:sz w:val="20"/>
          <w:szCs w:val="20"/>
          <w:lang w:eastAsia="pl-PL"/>
        </w:rPr>
        <w:t>:</w:t>
      </w:r>
    </w:p>
    <w:p>
      <w:pPr>
        <w:numPr>
          <w:ilvl w:val="0"/>
          <w:numId w:val="16"/>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prace pomiarowe i przygotowawcze,</w:t>
      </w:r>
    </w:p>
    <w:p>
      <w:pPr>
        <w:numPr>
          <w:ilvl w:val="0"/>
          <w:numId w:val="17"/>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oznakowanie robót,</w:t>
      </w:r>
    </w:p>
    <w:p>
      <w:pPr>
        <w:numPr>
          <w:ilvl w:val="0"/>
          <w:numId w:val="18"/>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uzupełnienie poboczy gruntem z odkładu  i zagęszczenie podłoża,</w:t>
      </w:r>
    </w:p>
    <w:p>
      <w:pPr>
        <w:numPr>
          <w:ilvl w:val="0"/>
          <w:numId w:val="19"/>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 xml:space="preserve">uzupełnienie poboczy destruktem z odkładu  i zagęszczenie, </w:t>
      </w:r>
    </w:p>
    <w:p>
      <w:pPr>
        <w:numPr>
          <w:ilvl w:val="0"/>
          <w:numId w:val="20"/>
        </w:num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przeprowadzenie pomiarów i badań laboratoryjnych wymaganych w specyfikacji technicznej.</w:t>
      </w:r>
    </w:p>
    <w:p>
      <w:pPr>
        <w:pStyle w:val="3"/>
        <w:spacing w:line="276" w:lineRule="auto"/>
        <w:rPr>
          <w:rFonts w:ascii="Times New Roman" w:hAnsi="Times New Roman" w:eastAsia="Times New Roman" w:cs="Times New Roman"/>
          <w:kern w:val="28"/>
          <w:lang w:eastAsia="pl-PL"/>
        </w:rPr>
      </w:pPr>
      <w:bookmarkStart w:id="197" w:name="_Toc26906"/>
      <w:bookmarkStart w:id="198" w:name="_Toc428247157"/>
      <w:r>
        <w:rPr>
          <w:rFonts w:ascii="Times New Roman" w:hAnsi="Times New Roman" w:eastAsia="Times New Roman" w:cs="Times New Roman"/>
          <w:kern w:val="28"/>
          <w:lang w:eastAsia="pl-PL"/>
        </w:rPr>
        <w:t>10. PRZEPISY ZWIĄZANE</w:t>
      </w:r>
      <w:bookmarkEnd w:id="197"/>
      <w:bookmarkEnd w:id="198"/>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199" w:name="_Toc21654"/>
      <w:r>
        <w:rPr>
          <w:rFonts w:ascii="Times New Roman" w:hAnsi="Times New Roman" w:eastAsia="Times New Roman" w:cs="Times New Roman"/>
          <w:bCs/>
          <w:sz w:val="20"/>
          <w:szCs w:val="20"/>
          <w:lang w:eastAsia="pl-PL"/>
        </w:rPr>
        <w:t>10.1. Normy</w:t>
      </w:r>
      <w:bookmarkEnd w:id="199"/>
    </w:p>
    <w:p>
      <w:pPr>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1.  BN-68/8931-04   Drogi samochodowe. Pomiar równości nawierzchni planografem i łatą</w:t>
      </w:r>
    </w:p>
    <w:p>
      <w:pPr>
        <w:tabs>
          <w:tab w:val="left" w:pos="1701"/>
        </w:tabs>
        <w:overflowPunct w:val="0"/>
        <w:autoSpaceDE w:val="0"/>
        <w:autoSpaceDN w:val="0"/>
        <w:adjustRightInd w:val="0"/>
        <w:spacing w:after="0" w:line="276" w:lineRule="auto"/>
        <w:jc w:val="both"/>
        <w:textAlignment w:val="baseline"/>
        <w:rPr>
          <w:rFonts w:ascii="Times New Roman" w:hAnsi="Times New Roman" w:eastAsia="Times New Roman" w:cs="Times New Roman"/>
          <w:bCs/>
          <w:sz w:val="20"/>
          <w:szCs w:val="20"/>
          <w:lang w:eastAsia="pl-PL"/>
        </w:rPr>
      </w:pPr>
      <w:r>
        <w:rPr>
          <w:rFonts w:ascii="Times New Roman" w:hAnsi="Times New Roman" w:eastAsia="Times New Roman" w:cs="Times New Roman"/>
          <w:bCs/>
          <w:sz w:val="20"/>
          <w:szCs w:val="20"/>
          <w:lang w:eastAsia="pl-PL"/>
        </w:rPr>
        <w:t>2.  BN-77/8931-12   Oznaczenie wskaźnika zagęszczenia gruntu.</w:t>
      </w:r>
    </w:p>
    <w:p>
      <w:pPr>
        <w:keepNext/>
        <w:overflowPunct w:val="0"/>
        <w:autoSpaceDE w:val="0"/>
        <w:autoSpaceDN w:val="0"/>
        <w:adjustRightInd w:val="0"/>
        <w:spacing w:before="120" w:after="120" w:line="276" w:lineRule="auto"/>
        <w:jc w:val="both"/>
        <w:textAlignment w:val="baseline"/>
        <w:outlineLvl w:val="1"/>
        <w:rPr>
          <w:rFonts w:ascii="Times New Roman" w:hAnsi="Times New Roman" w:eastAsia="Times New Roman" w:cs="Times New Roman"/>
          <w:bCs/>
          <w:sz w:val="20"/>
          <w:szCs w:val="20"/>
          <w:lang w:eastAsia="pl-PL"/>
        </w:rPr>
      </w:pPr>
      <w:bookmarkStart w:id="200" w:name="_Toc13031"/>
      <w:r>
        <w:rPr>
          <w:rFonts w:ascii="Times New Roman" w:hAnsi="Times New Roman" w:eastAsia="Times New Roman" w:cs="Times New Roman"/>
          <w:bCs/>
          <w:sz w:val="20"/>
          <w:szCs w:val="20"/>
          <w:lang w:eastAsia="pl-PL"/>
        </w:rPr>
        <w:t>10.2. Inne materiały</w:t>
      </w:r>
      <w:bookmarkEnd w:id="200"/>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r>
        <w:rPr>
          <w:rFonts w:ascii="Times New Roman" w:hAnsi="Times New Roman" w:eastAsia="Times New Roman" w:cs="Times New Roman"/>
          <w:sz w:val="20"/>
          <w:szCs w:val="20"/>
          <w:lang w:eastAsia="pl-PL"/>
        </w:rPr>
        <w:t>3.  Stanisław Datka, Stanisław Luszawski: Drogowe roboty ziemne.</w:t>
      </w:r>
    </w:p>
    <w:p>
      <w:pPr>
        <w:overflowPunct w:val="0"/>
        <w:autoSpaceDE w:val="0"/>
        <w:autoSpaceDN w:val="0"/>
        <w:adjustRightInd w:val="0"/>
        <w:spacing w:after="0" w:line="276" w:lineRule="auto"/>
        <w:jc w:val="both"/>
        <w:textAlignment w:val="baseline"/>
        <w:rPr>
          <w:rFonts w:ascii="Times New Roman" w:hAnsi="Times New Roman" w:eastAsia="Times New Roman" w:cs="Times New Roman"/>
          <w:sz w:val="20"/>
          <w:szCs w:val="20"/>
          <w:lang w:eastAsia="pl-PL"/>
        </w:rPr>
      </w:pPr>
    </w:p>
    <w:p>
      <w:pPr>
        <w:pStyle w:val="2"/>
        <w:spacing w:line="276" w:lineRule="auto"/>
      </w:pPr>
      <w:bookmarkStart w:id="201" w:name="_Toc23192"/>
      <w:r>
        <w:t>ST -12  ROWY</w:t>
      </w:r>
      <w:bookmarkEnd w:id="201"/>
    </w:p>
    <w:p>
      <w:pPr>
        <w:pStyle w:val="3"/>
        <w:spacing w:line="276" w:lineRule="auto"/>
        <w:rPr>
          <w:rFonts w:ascii="Times New Roman" w:hAnsi="Times New Roman" w:eastAsia="Times New Roman" w:cs="Times New Roman"/>
          <w:lang w:eastAsia="pl-PL"/>
        </w:rPr>
      </w:pPr>
      <w:bookmarkStart w:id="202" w:name="_Toc27852"/>
      <w:r>
        <w:rPr>
          <w:rFonts w:ascii="Times New Roman" w:hAnsi="Times New Roman" w:eastAsia="Times New Roman" w:cs="Times New Roman"/>
          <w:lang w:eastAsia="pl-PL"/>
        </w:rPr>
        <w:t>1.</w:t>
      </w:r>
      <w:r>
        <w:rPr>
          <w:rFonts w:ascii="Times New Roman" w:hAnsi="Times New Roman" w:eastAsia="Times New Roman" w:cs="Times New Roman"/>
          <w:lang w:eastAsia="pl-PL"/>
        </w:rPr>
        <w:tab/>
      </w:r>
      <w:r>
        <w:rPr>
          <w:rFonts w:ascii="Times New Roman" w:hAnsi="Times New Roman" w:eastAsia="Times New Roman" w:cs="Times New Roman"/>
          <w:lang w:eastAsia="pl-PL"/>
        </w:rPr>
        <w:t>WSTĘP</w:t>
      </w:r>
      <w:bookmarkEnd w:id="202"/>
    </w:p>
    <w:p>
      <w:pPr>
        <w:widowControl w:val="0"/>
        <w:numPr>
          <w:ilvl w:val="1"/>
          <w:numId w:val="21"/>
        </w:numPr>
        <w:shd w:val="clear" w:color="auto" w:fill="FFFFFF"/>
        <w:tabs>
          <w:tab w:val="left" w:pos="314"/>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Przedmiot SST</w:t>
      </w:r>
    </w:p>
    <w:p>
      <w:pPr>
        <w:widowControl w:val="0"/>
        <w:autoSpaceDE w:val="0"/>
        <w:autoSpaceDN w:val="0"/>
        <w:adjustRightInd w:val="0"/>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Przedmiotem niniejszej szczegółowej specyfikacji technicznej (SST) są wymagania dotyczące wykonania i odbioru robót związanych z remontowaniem i utrzymaniem rowów.</w:t>
      </w:r>
    </w:p>
    <w:p>
      <w:pPr>
        <w:widowControl w:val="0"/>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1.2 Zakres stosowania SST</w:t>
      </w:r>
    </w:p>
    <w:p>
      <w:pPr>
        <w:widowControl w:val="0"/>
        <w:shd w:val="clear" w:color="auto" w:fill="FFFFFF"/>
        <w:autoSpaceDE w:val="0"/>
        <w:autoSpaceDN w:val="0"/>
        <w:adjustRightInd w:val="0"/>
        <w:spacing w:after="0" w:line="276" w:lineRule="auto"/>
        <w:ind w:firstLine="713"/>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Szczegółowa specyfikacja techniczna (SST) jest jako dokument przetargowy i kontraktowy przy zlecaniu i realizacji robót wymienionych w pkt. 1.1.</w:t>
      </w:r>
    </w:p>
    <w:p>
      <w:pPr>
        <w:widowControl w:val="0"/>
        <w:shd w:val="clear" w:color="auto" w:fill="FFFFFF"/>
        <w:autoSpaceDE w:val="0"/>
        <w:autoSpaceDN w:val="0"/>
        <w:adjustRightInd w:val="0"/>
        <w:spacing w:after="0" w:line="276" w:lineRule="auto"/>
        <w:ind w:firstLine="706"/>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Ustalenia zawarte w niniejszej specyfikacji dotyczą zasad prowadzenia robót związanych z oczyszczaniem, pogłębianiem oraz profilowaniem dna i skarp rowów.</w:t>
      </w:r>
    </w:p>
    <w:p>
      <w:pPr>
        <w:widowControl w:val="0"/>
        <w:numPr>
          <w:ilvl w:val="1"/>
          <w:numId w:val="21"/>
        </w:numPr>
        <w:shd w:val="clear" w:color="auto" w:fill="FFFFFF"/>
        <w:tabs>
          <w:tab w:val="left" w:pos="314"/>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Określenia podstawowe</w:t>
      </w:r>
    </w:p>
    <w:p>
      <w:pPr>
        <w:widowControl w:val="0"/>
        <w:numPr>
          <w:ilvl w:val="0"/>
          <w:numId w:val="22"/>
        </w:numPr>
        <w:shd w:val="clear" w:color="auto" w:fill="FFFFFF"/>
        <w:tabs>
          <w:tab w:val="left" w:pos="45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Rów - otwarty wykop o głębokości co najmniej 30 cm, który zbiera i odprowadza wodę.</w:t>
      </w:r>
    </w:p>
    <w:p>
      <w:pPr>
        <w:widowControl w:val="0"/>
        <w:numPr>
          <w:ilvl w:val="0"/>
          <w:numId w:val="22"/>
        </w:numPr>
        <w:shd w:val="clear" w:color="auto" w:fill="FFFFFF"/>
        <w:tabs>
          <w:tab w:val="left" w:pos="45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Rów przydrożny - rów zbierający wodę z korony drogi.</w:t>
      </w:r>
    </w:p>
    <w:p>
      <w:pPr>
        <w:widowControl w:val="0"/>
        <w:numPr>
          <w:ilvl w:val="0"/>
          <w:numId w:val="22"/>
        </w:numPr>
        <w:shd w:val="clear" w:color="auto" w:fill="FFFFFF"/>
        <w:tabs>
          <w:tab w:val="left" w:pos="45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Rów odpływowy - rów odprowadzający wodę poza pas drogowy.</w:t>
      </w:r>
    </w:p>
    <w:p>
      <w:pPr>
        <w:widowControl w:val="0"/>
        <w:numPr>
          <w:ilvl w:val="0"/>
          <w:numId w:val="22"/>
        </w:numPr>
        <w:shd w:val="clear" w:color="auto" w:fill="FFFFFF"/>
        <w:tabs>
          <w:tab w:val="left" w:pos="45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Rów stokowy - rów zbierający wodę spływającą ze stoku.</w:t>
      </w:r>
    </w:p>
    <w:p>
      <w:pPr>
        <w:widowControl w:val="0"/>
        <w:numPr>
          <w:ilvl w:val="0"/>
          <w:numId w:val="22"/>
        </w:numPr>
        <w:shd w:val="clear" w:color="auto" w:fill="FFFFFF"/>
        <w:tabs>
          <w:tab w:val="left" w:pos="45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Pozostałe określenia podstawowe są zgodne z obowiązującymi, odpowiednimi polskimi normami i z definicjami podanymi w SST D-M-00.00.00 „Wymagania ogólne" pkt l .4.</w:t>
      </w:r>
    </w:p>
    <w:p>
      <w:pPr>
        <w:widowControl w:val="0"/>
        <w:numPr>
          <w:ilvl w:val="1"/>
          <w:numId w:val="21"/>
        </w:numPr>
        <w:shd w:val="clear" w:color="auto" w:fill="FFFFFF"/>
        <w:tabs>
          <w:tab w:val="left" w:pos="314"/>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wymagania dotyczące robót</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wymagania dotyczące robót podano w SST D-M-00.00.00 „Wymagania ogólne" pkt l .5.</w:t>
      </w:r>
    </w:p>
    <w:p>
      <w:pPr>
        <w:pStyle w:val="3"/>
        <w:spacing w:line="276" w:lineRule="auto"/>
        <w:rPr>
          <w:rFonts w:ascii="Times New Roman" w:hAnsi="Times New Roman" w:eastAsia="Times New Roman" w:cs="Times New Roman"/>
          <w:lang w:eastAsia="pl-PL"/>
        </w:rPr>
      </w:pPr>
      <w:bookmarkStart w:id="203" w:name="_Toc26312"/>
      <w:r>
        <w:rPr>
          <w:rFonts w:ascii="Times New Roman" w:hAnsi="Times New Roman" w:eastAsia="Times New Roman" w:cs="Times New Roman"/>
          <w:lang w:eastAsia="pl-PL"/>
        </w:rPr>
        <w:t>2. MATERIAŁY</w:t>
      </w:r>
      <w:bookmarkEnd w:id="203"/>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Materiały nie występują.</w:t>
      </w:r>
    </w:p>
    <w:p>
      <w:pPr>
        <w:pStyle w:val="3"/>
        <w:spacing w:line="276" w:lineRule="auto"/>
        <w:rPr>
          <w:rFonts w:ascii="Times New Roman" w:hAnsi="Times New Roman" w:eastAsia="Times New Roman" w:cs="Times New Roman"/>
          <w:lang w:eastAsia="pl-PL"/>
        </w:rPr>
      </w:pPr>
      <w:bookmarkStart w:id="204" w:name="_Toc16830"/>
      <w:r>
        <w:rPr>
          <w:rFonts w:ascii="Times New Roman" w:hAnsi="Times New Roman" w:eastAsia="Times New Roman" w:cs="Times New Roman"/>
          <w:lang w:eastAsia="pl-PL"/>
        </w:rPr>
        <w:t>3. SPRZĘT</w:t>
      </w:r>
      <w:bookmarkEnd w:id="204"/>
    </w:p>
    <w:p>
      <w:pPr>
        <w:widowControl w:val="0"/>
        <w:numPr>
          <w:ilvl w:val="1"/>
          <w:numId w:val="21"/>
        </w:numPr>
        <w:shd w:val="clear" w:color="auto" w:fill="FFFFFF"/>
        <w:tabs>
          <w:tab w:val="left" w:pos="32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wymagania dotyczące sprzętu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wymagania dotyczące sprzętu podano w SST D-M-00.00.00 „Wymagania ogólne" pkt 3.</w:t>
      </w:r>
    </w:p>
    <w:p>
      <w:pPr>
        <w:widowControl w:val="0"/>
        <w:numPr>
          <w:ilvl w:val="1"/>
          <w:numId w:val="21"/>
        </w:numPr>
        <w:shd w:val="clear" w:color="auto" w:fill="FFFFFF"/>
        <w:tabs>
          <w:tab w:val="left" w:pos="32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Sprzęt do wykonywania robót remontowych i utrzymaniowych</w:t>
      </w:r>
    </w:p>
    <w:p>
      <w:pPr>
        <w:widowControl w:val="0"/>
        <w:shd w:val="clear" w:color="auto" w:fill="FFFFFF"/>
        <w:autoSpaceDE w:val="0"/>
        <w:autoSpaceDN w:val="0"/>
        <w:adjustRightInd w:val="0"/>
        <w:spacing w:after="0" w:line="276" w:lineRule="auto"/>
        <w:ind w:firstLine="703"/>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Wykonawca przystępujący do wykonania robót powinien wykazać się możliwością korzystania z następującego sprzętu:</w:t>
      </w:r>
    </w:p>
    <w:p>
      <w:pPr>
        <w:widowControl w:val="0"/>
        <w:numPr>
          <w:ilvl w:val="0"/>
          <w:numId w:val="23"/>
        </w:numPr>
        <w:shd w:val="clear" w:color="auto" w:fill="FFFFFF"/>
        <w:tabs>
          <w:tab w:val="left" w:pos="28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koparek podsiębiernych,</w:t>
      </w:r>
    </w:p>
    <w:p>
      <w:pPr>
        <w:widowControl w:val="0"/>
        <w:numPr>
          <w:ilvl w:val="0"/>
          <w:numId w:val="23"/>
        </w:numPr>
        <w:shd w:val="clear" w:color="auto" w:fill="FFFFFF"/>
        <w:tabs>
          <w:tab w:val="left" w:pos="28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spycharek lemieszowych,</w:t>
      </w:r>
    </w:p>
    <w:p>
      <w:pPr>
        <w:widowControl w:val="0"/>
        <w:numPr>
          <w:ilvl w:val="0"/>
          <w:numId w:val="23"/>
        </w:numPr>
        <w:shd w:val="clear" w:color="auto" w:fill="FFFFFF"/>
        <w:tabs>
          <w:tab w:val="left" w:pos="28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równiarek samojezdnych lub przyczepnych,</w:t>
      </w:r>
    </w:p>
    <w:p>
      <w:pPr>
        <w:widowControl w:val="0"/>
        <w:numPr>
          <w:ilvl w:val="0"/>
          <w:numId w:val="23"/>
        </w:numPr>
        <w:shd w:val="clear" w:color="auto" w:fill="FFFFFF"/>
        <w:tabs>
          <w:tab w:val="left" w:pos="28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urządzeń kontrolno-pomiarowych,</w:t>
      </w:r>
    </w:p>
    <w:p>
      <w:pPr>
        <w:widowControl w:val="0"/>
        <w:numPr>
          <w:ilvl w:val="0"/>
          <w:numId w:val="23"/>
        </w:numPr>
        <w:shd w:val="clear" w:color="auto" w:fill="FFFFFF"/>
        <w:tabs>
          <w:tab w:val="left" w:pos="28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zagęszczarek płytowych wibracyjnych.</w:t>
      </w:r>
    </w:p>
    <w:p>
      <w:pPr>
        <w:pStyle w:val="3"/>
        <w:spacing w:line="276" w:lineRule="auto"/>
        <w:rPr>
          <w:rFonts w:ascii="Times New Roman" w:hAnsi="Times New Roman" w:eastAsia="Times New Roman" w:cs="Times New Roman"/>
          <w:lang w:eastAsia="pl-PL"/>
        </w:rPr>
      </w:pPr>
      <w:bookmarkStart w:id="205" w:name="_Toc1546"/>
      <w:r>
        <w:rPr>
          <w:rFonts w:ascii="Times New Roman" w:hAnsi="Times New Roman" w:eastAsia="Times New Roman" w:cs="Times New Roman"/>
          <w:lang w:eastAsia="pl-PL"/>
        </w:rPr>
        <w:t>4. TRANSPORT</w:t>
      </w:r>
      <w:bookmarkEnd w:id="205"/>
    </w:p>
    <w:p>
      <w:pPr>
        <w:widowControl w:val="0"/>
        <w:numPr>
          <w:ilvl w:val="1"/>
          <w:numId w:val="21"/>
        </w:numPr>
        <w:shd w:val="clear" w:color="auto" w:fill="FFFFFF"/>
        <w:tabs>
          <w:tab w:val="left" w:pos="32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wymagania dotyczące transportu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wymagania dotyczące transportu podano w SST D-M-00.00.00 „Wymagania ogólne" pkt 4.</w:t>
      </w:r>
    </w:p>
    <w:p>
      <w:pPr>
        <w:widowControl w:val="0"/>
        <w:numPr>
          <w:ilvl w:val="1"/>
          <w:numId w:val="21"/>
        </w:numPr>
        <w:shd w:val="clear" w:color="auto" w:fill="FFFFFF"/>
        <w:tabs>
          <w:tab w:val="left" w:pos="326"/>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Transport materiałów</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Przy wykonywaniu robót określonych w niniejszej SST, można korzystać z dowolnych środków transportowych.</w:t>
      </w:r>
    </w:p>
    <w:p>
      <w:pPr>
        <w:pStyle w:val="3"/>
        <w:spacing w:line="276" w:lineRule="auto"/>
        <w:rPr>
          <w:rFonts w:ascii="Times New Roman" w:hAnsi="Times New Roman" w:eastAsia="Times New Roman" w:cs="Times New Roman"/>
          <w:lang w:eastAsia="pl-PL"/>
        </w:rPr>
      </w:pPr>
      <w:bookmarkStart w:id="206" w:name="_Toc27083"/>
      <w:r>
        <w:rPr>
          <w:rFonts w:ascii="Times New Roman" w:hAnsi="Times New Roman" w:eastAsia="Times New Roman" w:cs="Times New Roman"/>
          <w:lang w:eastAsia="pl-PL"/>
        </w:rPr>
        <w:t>5. WYKONANIE ROBÓT</w:t>
      </w:r>
      <w:bookmarkEnd w:id="206"/>
    </w:p>
    <w:p>
      <w:pPr>
        <w:widowControl w:val="0"/>
        <w:numPr>
          <w:ilvl w:val="1"/>
          <w:numId w:val="21"/>
        </w:numPr>
        <w:shd w:val="clear" w:color="auto" w:fill="FFFFFF"/>
        <w:tabs>
          <w:tab w:val="left" w:pos="331"/>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zasady wykonania robót</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zasady wykonania robót podano w SST D-M-00.00.00 „Wymagania ogólne" pkt 5.</w:t>
      </w:r>
    </w:p>
    <w:p>
      <w:pPr>
        <w:widowControl w:val="0"/>
        <w:numPr>
          <w:ilvl w:val="1"/>
          <w:numId w:val="21"/>
        </w:numPr>
        <w:shd w:val="clear" w:color="auto" w:fill="FFFFFF"/>
        <w:tabs>
          <w:tab w:val="left" w:pos="331"/>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Oczyszczenie rowu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Oczyszczenie rowu polega na wybraniu namułu naniesionego przez wodę, ścięciu trawy i krzaków w obrębie rowu.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5.3. Pogłębianie i wyprofilowanie dna i skarp rowu</w:t>
      </w:r>
    </w:p>
    <w:p>
      <w:pPr>
        <w:widowControl w:val="0"/>
        <w:shd w:val="clear" w:color="auto" w:fill="FFFFFF"/>
        <w:autoSpaceDE w:val="0"/>
        <w:autoSpaceDN w:val="0"/>
        <w:adjustRightInd w:val="0"/>
        <w:spacing w:after="0" w:line="276" w:lineRule="auto"/>
        <w:ind w:firstLine="708"/>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W wyniku prac remontowych należy uzyskać podane poniżej wymiary geometryczne rowu i skarp, zgodne zPN-S-02204[l]:</w:t>
      </w:r>
    </w:p>
    <w:p>
      <w:pPr>
        <w:widowControl w:val="0"/>
        <w:shd w:val="clear" w:color="auto" w:fill="FFFFFF"/>
        <w:tabs>
          <w:tab w:val="left" w:pos="192"/>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dla rowu przydrożnego w kształcie:</w:t>
      </w:r>
    </w:p>
    <w:p>
      <w:pPr>
        <w:widowControl w:val="0"/>
        <w:numPr>
          <w:ilvl w:val="0"/>
          <w:numId w:val="24"/>
        </w:numPr>
        <w:shd w:val="clear" w:color="auto" w:fill="FFFFFF"/>
        <w:tabs>
          <w:tab w:val="left" w:pos="36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trapezowym - szerokość dna co najmniej 0,40 m, nachylenie skarp od 1:1,5 do 1:1,3, głębokość od 0,30 m do 1,20 m liczona jako różnica poziomów dna i niższej krawędzi górnej rowu;</w:t>
      </w:r>
    </w:p>
    <w:p>
      <w:pPr>
        <w:widowControl w:val="0"/>
        <w:numPr>
          <w:ilvl w:val="0"/>
          <w:numId w:val="24"/>
        </w:numPr>
        <w:shd w:val="clear" w:color="auto" w:fill="FFFFFF"/>
        <w:tabs>
          <w:tab w:val="left" w:pos="36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trójkątnym - dno wyokrąglone łukiem kołowym o promieniu 0,50 m, nachylenie skarpy wewnętrznej 1:3, nachylenie skarpy zewnętrznej od 1:3 do 1:10, głębokość od 0,30 m do 1,50 m liczona jako różnica poziomów dna i niższej krawędzi górnej rowu;</w:t>
      </w:r>
    </w:p>
    <w:p>
      <w:pPr>
        <w:widowControl w:val="0"/>
        <w:numPr>
          <w:ilvl w:val="0"/>
          <w:numId w:val="24"/>
        </w:numPr>
        <w:shd w:val="clear" w:color="auto" w:fill="FFFFFF"/>
        <w:tabs>
          <w:tab w:val="left" w:pos="36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opływowym - dno wyokrąglone łukiem kołowym o promieniu 2,0 m, krawędzie górne wyokrąglone łukami kołowymi o promieniu 1,0 m do 2,0 m, nachylenie skarpy wewnętrznej 1:3, a skarpy  wewnętrznej od 1:3 do 1:10, głębokość od 0,30 m do 0,50 m liczona jako różnica poziomów dna i niższej krawędzi górnej rowu.</w:t>
      </w:r>
    </w:p>
    <w:p>
      <w:pPr>
        <w:widowControl w:val="0"/>
        <w:shd w:val="clear" w:color="auto" w:fill="FFFFFF"/>
        <w:tabs>
          <w:tab w:val="left" w:pos="35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 dla rowu stokowego - kształt trapezowy, szerokość dna co najmniej    0,40 m, nachylenie skarp od 1:1,5 do 1:3,</w:t>
      </w:r>
      <w:r>
        <w:rPr>
          <w:rFonts w:ascii="Times New Roman" w:hAnsi="Times New Roman" w:eastAsia="Times New Roman" w:cs="Times New Roman"/>
          <w:color w:val="000000"/>
          <w:sz w:val="20"/>
          <w:szCs w:val="20"/>
          <w:lang w:eastAsia="pl-PL"/>
        </w:rPr>
        <w:br w:type="textWrapping"/>
      </w:r>
      <w:r>
        <w:rPr>
          <w:rFonts w:ascii="Times New Roman" w:hAnsi="Times New Roman" w:eastAsia="Times New Roman" w:cs="Times New Roman"/>
          <w:color w:val="000000"/>
          <w:sz w:val="20"/>
          <w:szCs w:val="20"/>
          <w:lang w:eastAsia="pl-PL"/>
        </w:rPr>
        <w:t>głębokość co najmniej 0,50 m. Rów ten powinien być oddalony co najmniej o 3,0 m od krawędzi skarpy drogowej przy gruntach suchych i zwartych i co najmniej o 5,0 m w pozostałych przypadkach.</w:t>
      </w:r>
    </w:p>
    <w:p>
      <w:pPr>
        <w:widowControl w:val="0"/>
        <w:shd w:val="clear" w:color="auto" w:fill="FFFFFF"/>
        <w:tabs>
          <w:tab w:val="left" w:pos="35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 dla rowu odpływowego - kształt trapezowy, szerokość dna co najmniej 0,40 m, głębokość minimum 0,50 m, przebieg prostoliniowy, na załamaniach trasy łuki kołowe o promieniu co najmniej 10,0 m.</w:t>
      </w:r>
    </w:p>
    <w:p>
      <w:pPr>
        <w:widowControl w:val="0"/>
        <w:shd w:val="clear" w:color="auto" w:fill="FFFFFF"/>
        <w:autoSpaceDE w:val="0"/>
        <w:autoSpaceDN w:val="0"/>
        <w:adjustRightInd w:val="0"/>
        <w:spacing w:after="0" w:line="276" w:lineRule="auto"/>
        <w:ind w:firstLine="706"/>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Najmniejszy dopuszczalny spadek podłużny rowu powinien wynosić 0,2%; w wyjątkowych sytuacjach na odcinkach nie przekraczających 200 m - 0,1%.</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Największy spadek podłużny rowu nie powinien przekraczać:</w:t>
      </w:r>
    </w:p>
    <w:p>
      <w:pPr>
        <w:widowControl w:val="0"/>
        <w:numPr>
          <w:ilvl w:val="0"/>
          <w:numId w:val="25"/>
        </w:numPr>
        <w:shd w:val="clear" w:color="auto" w:fill="FFFFFF"/>
        <w:tabs>
          <w:tab w:val="left" w:pos="35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przy nieumocnionych skarpach i dnie</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w gruntach piaszczystych -1,5%,</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w gruntach piaszczysto-gliniastych, pylastych - 2,0%,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w gruntach gliniastych i ilastych - 3,0%,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w gruntach skalistych -10,0%;</w:t>
      </w:r>
    </w:p>
    <w:p>
      <w:pPr>
        <w:widowControl w:val="0"/>
        <w:shd w:val="clear" w:color="auto" w:fill="FFFFFF"/>
        <w:tabs>
          <w:tab w:val="left" w:pos="358"/>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b)</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przy umocnionych skarpach i dnie</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matą trawiastą- 2,0%,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darniną-3,0%,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faszyną-4,0%,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brukiem na sucho - 6,0%,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elementami betonowymi -10,0%,</w:t>
      </w:r>
    </w:p>
    <w:p>
      <w:pPr>
        <w:widowControl w:val="0"/>
        <w:numPr>
          <w:ilvl w:val="0"/>
          <w:numId w:val="26"/>
        </w:numPr>
        <w:shd w:val="clear" w:color="auto" w:fill="FFFFFF"/>
        <w:tabs>
          <w:tab w:val="left" w:pos="8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brukiem na podsypce cementowo-piaskowej -15,0%.</w:t>
      </w:r>
    </w:p>
    <w:p>
      <w:pPr>
        <w:widowControl w:val="0"/>
        <w:numPr>
          <w:ilvl w:val="1"/>
          <w:numId w:val="21"/>
        </w:numPr>
        <w:shd w:val="clear" w:color="auto" w:fill="FFFFFF"/>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Roboty wykończeniowe</w:t>
      </w:r>
    </w:p>
    <w:p>
      <w:pPr>
        <w:widowControl w:val="0"/>
        <w:shd w:val="clear" w:color="auto" w:fill="FFFFFF"/>
        <w:autoSpaceDE w:val="0"/>
        <w:autoSpaceDN w:val="0"/>
        <w:adjustRightInd w:val="0"/>
        <w:spacing w:after="0" w:line="276" w:lineRule="auto"/>
        <w:ind w:firstLine="698"/>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Namuł i nadmiar gruntu pochodzącego z remontowanych rowów i skarp należy wywieźć poza obręb pasa drogowego i rozplantować w miejscu zaakceptowanym przez Inżyniera.</w:t>
      </w:r>
    </w:p>
    <w:p>
      <w:pPr>
        <w:widowControl w:val="0"/>
        <w:shd w:val="clear" w:color="auto" w:fill="FFFFFF"/>
        <w:autoSpaceDE w:val="0"/>
        <w:autoSpaceDN w:val="0"/>
        <w:adjustRightInd w:val="0"/>
        <w:spacing w:after="0" w:line="276" w:lineRule="auto"/>
        <w:ind w:firstLine="715"/>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Sposób zniszczenia pozostałości po usuniętej roślinności powinien być zgodny z ustaleniami SST lub wskazaniami Inżyniera.</w:t>
      </w:r>
    </w:p>
    <w:p>
      <w:pPr>
        <w:pStyle w:val="3"/>
        <w:spacing w:line="276" w:lineRule="auto"/>
        <w:rPr>
          <w:rFonts w:ascii="Times New Roman" w:hAnsi="Times New Roman" w:eastAsia="Times New Roman" w:cs="Times New Roman"/>
          <w:lang w:eastAsia="pl-PL"/>
        </w:rPr>
      </w:pPr>
      <w:bookmarkStart w:id="207" w:name="_Toc23563"/>
      <w:r>
        <w:rPr>
          <w:rFonts w:ascii="Times New Roman" w:hAnsi="Times New Roman" w:eastAsia="Times New Roman" w:cs="Times New Roman"/>
          <w:lang w:eastAsia="pl-PL"/>
        </w:rPr>
        <w:t>6. KONTROLA JAKOŚCI ROBÓT</w:t>
      </w:r>
      <w:bookmarkEnd w:id="207"/>
    </w:p>
    <w:p>
      <w:pPr>
        <w:widowControl w:val="0"/>
        <w:numPr>
          <w:ilvl w:val="1"/>
          <w:numId w:val="21"/>
        </w:numPr>
        <w:shd w:val="clear" w:color="auto" w:fill="FFFFFF"/>
        <w:tabs>
          <w:tab w:val="left" w:pos="39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zasady kontroli jakości robót</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zasady kontroli jakości robót podano w SST D-M-00.00.00 „Wymagania ogólne" pkt 6.</w:t>
      </w:r>
    </w:p>
    <w:p>
      <w:pPr>
        <w:widowControl w:val="0"/>
        <w:numPr>
          <w:ilvl w:val="1"/>
          <w:numId w:val="21"/>
        </w:numPr>
        <w:shd w:val="clear" w:color="auto" w:fill="FFFFFF"/>
        <w:tabs>
          <w:tab w:val="left" w:pos="39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Pomiary cech geometrycznych remontowanego rowu i skarp</w:t>
      </w:r>
    </w:p>
    <w:p>
      <w:pPr>
        <w:widowControl w:val="0"/>
        <w:shd w:val="clear" w:color="auto" w:fill="FFFFFF"/>
        <w:autoSpaceDE w:val="0"/>
        <w:autoSpaceDN w:val="0"/>
        <w:adjustRightInd w:val="0"/>
        <w:spacing w:after="0" w:line="276" w:lineRule="auto"/>
        <w:ind w:firstLine="710"/>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 xml:space="preserve">Częstotliwość oraz zakres pomiarów podaje tablica l. </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val="en-US" w:eastAsia="pl-PL"/>
        </w:rPr>
      </w:pPr>
      <w:r>
        <w:rPr>
          <w:rFonts w:ascii="Times New Roman" w:hAnsi="Times New Roman" w:eastAsia="Times New Roman" w:cs="Times New Roman"/>
          <w:color w:val="000000"/>
          <w:sz w:val="20"/>
          <w:szCs w:val="20"/>
          <w:lang w:val="en-US" w:eastAsia="pl-PL"/>
        </w:rPr>
        <w:t>Tablica l.</w:t>
      </w:r>
    </w:p>
    <w:tbl>
      <w:tblPr>
        <w:tblStyle w:val="7"/>
        <w:tblW w:w="0" w:type="auto"/>
        <w:tblInd w:w="40" w:type="dxa"/>
        <w:tblLayout w:type="fixed"/>
        <w:tblCellMar>
          <w:top w:w="0" w:type="dxa"/>
          <w:left w:w="40" w:type="dxa"/>
          <w:bottom w:w="0" w:type="dxa"/>
          <w:right w:w="40" w:type="dxa"/>
        </w:tblCellMar>
      </w:tblPr>
      <w:tblGrid>
        <w:gridCol w:w="509"/>
        <w:gridCol w:w="3274"/>
        <w:gridCol w:w="3715"/>
      </w:tblGrid>
      <w:tr>
        <w:tblPrEx>
          <w:tblCellMar>
            <w:top w:w="0" w:type="dxa"/>
            <w:left w:w="40" w:type="dxa"/>
            <w:bottom w:w="0" w:type="dxa"/>
            <w:right w:w="40" w:type="dxa"/>
          </w:tblCellMar>
        </w:tblPrEx>
        <w:trPr>
          <w:trHeight w:val="413" w:hRule="exact"/>
        </w:trPr>
        <w:tc>
          <w:tcPr>
            <w:tcW w:w="509"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val="en-US" w:eastAsia="pl-PL"/>
              </w:rPr>
            </w:pPr>
            <w:r>
              <w:rPr>
                <w:rFonts w:ascii="Times New Roman" w:hAnsi="Times New Roman" w:eastAsia="Times New Roman" w:cs="Times New Roman"/>
                <w:color w:val="000000"/>
                <w:sz w:val="20"/>
                <w:szCs w:val="20"/>
                <w:lang w:val="en-US" w:eastAsia="pl-PL"/>
              </w:rPr>
              <w:t>Lp.</w:t>
            </w:r>
          </w:p>
        </w:tc>
        <w:tc>
          <w:tcPr>
            <w:tcW w:w="3274"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Wyszczególnienie</w:t>
            </w:r>
          </w:p>
        </w:tc>
        <w:tc>
          <w:tcPr>
            <w:tcW w:w="3715"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Minimalna częstotliwość pomiarów</w:t>
            </w:r>
          </w:p>
        </w:tc>
      </w:tr>
      <w:tr>
        <w:tblPrEx>
          <w:tblCellMar>
            <w:top w:w="0" w:type="dxa"/>
            <w:left w:w="40" w:type="dxa"/>
            <w:bottom w:w="0" w:type="dxa"/>
            <w:right w:w="40" w:type="dxa"/>
          </w:tblCellMar>
        </w:tblPrEx>
        <w:trPr>
          <w:trHeight w:val="290" w:hRule="exact"/>
        </w:trPr>
        <w:tc>
          <w:tcPr>
            <w:tcW w:w="509"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w:t>
            </w:r>
          </w:p>
        </w:tc>
        <w:tc>
          <w:tcPr>
            <w:tcW w:w="3274"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Spadek podłużny rowu</w:t>
            </w:r>
          </w:p>
        </w:tc>
        <w:tc>
          <w:tcPr>
            <w:tcW w:w="3715"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 km na każde 5 km drogi</w:t>
            </w:r>
          </w:p>
        </w:tc>
      </w:tr>
      <w:tr>
        <w:tblPrEx>
          <w:tblCellMar>
            <w:top w:w="0" w:type="dxa"/>
            <w:left w:w="40" w:type="dxa"/>
            <w:bottom w:w="0" w:type="dxa"/>
            <w:right w:w="40" w:type="dxa"/>
          </w:tblCellMar>
        </w:tblPrEx>
        <w:trPr>
          <w:trHeight w:val="281" w:hRule="exact"/>
        </w:trPr>
        <w:tc>
          <w:tcPr>
            <w:tcW w:w="509"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2</w:t>
            </w:r>
          </w:p>
        </w:tc>
        <w:tc>
          <w:tcPr>
            <w:tcW w:w="3274"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Szerokość i głębokość rowu</w:t>
            </w:r>
          </w:p>
        </w:tc>
        <w:tc>
          <w:tcPr>
            <w:tcW w:w="3715"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 raz na 100 m</w:t>
            </w:r>
          </w:p>
        </w:tc>
      </w:tr>
      <w:tr>
        <w:tblPrEx>
          <w:tblCellMar>
            <w:top w:w="0" w:type="dxa"/>
            <w:left w:w="40" w:type="dxa"/>
            <w:bottom w:w="0" w:type="dxa"/>
            <w:right w:w="40" w:type="dxa"/>
          </w:tblCellMar>
        </w:tblPrEx>
        <w:trPr>
          <w:trHeight w:val="269" w:hRule="exact"/>
        </w:trPr>
        <w:tc>
          <w:tcPr>
            <w:tcW w:w="509"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3</w:t>
            </w:r>
          </w:p>
        </w:tc>
        <w:tc>
          <w:tcPr>
            <w:tcW w:w="3274"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Powierzchnia skarp</w:t>
            </w:r>
          </w:p>
        </w:tc>
        <w:tc>
          <w:tcPr>
            <w:tcW w:w="3715" w:type="dxa"/>
            <w:tcBorders>
              <w:top w:val="single" w:color="auto" w:sz="6" w:space="0"/>
              <w:left w:val="single" w:color="auto" w:sz="6" w:space="0"/>
              <w:bottom w:val="single" w:color="auto" w:sz="6" w:space="0"/>
              <w:right w:val="single" w:color="auto" w:sz="6" w:space="0"/>
            </w:tcBorders>
            <w:shd w:val="clear" w:color="auto" w:fill="FFFFFF"/>
          </w:tcPr>
          <w:p>
            <w:pPr>
              <w:widowControl w:val="0"/>
              <w:shd w:val="clear" w:color="auto" w:fill="FFFFFF"/>
              <w:autoSpaceDE w:val="0"/>
              <w:autoSpaceDN w:val="0"/>
              <w:adjustRightInd w:val="0"/>
              <w:spacing w:after="0" w:line="276" w:lineRule="auto"/>
              <w:jc w:val="center"/>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 raz na 100 m</w:t>
            </w:r>
          </w:p>
        </w:tc>
      </w:tr>
    </w:tbl>
    <w:p>
      <w:pPr>
        <w:widowControl w:val="0"/>
        <w:shd w:val="clear" w:color="auto" w:fill="FFFFFF"/>
        <w:tabs>
          <w:tab w:val="left" w:pos="545"/>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6.2.1.</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Spadki podłużne rowu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 xml:space="preserve">Spadki podłużne rowu powinny być zgodne z dokumentacją projektową, z tolerancją </w:t>
      </w:r>
      <w:r>
        <w:rPr>
          <w:rFonts w:ascii="Times New Roman" w:hAnsi="Times New Roman" w:eastAsia="Times New Roman" w:cs="Times New Roman"/>
          <w:color w:val="000000"/>
          <w:sz w:val="20"/>
          <w:szCs w:val="20"/>
          <w:lang w:eastAsia="pl-PL"/>
        </w:rPr>
        <w:sym w:font="Symbol" w:char="F0B1"/>
      </w:r>
      <w:r>
        <w:rPr>
          <w:rFonts w:ascii="Times New Roman" w:hAnsi="Times New Roman" w:eastAsia="Times New Roman" w:cs="Times New Roman"/>
          <w:color w:val="000000"/>
          <w:sz w:val="20"/>
          <w:szCs w:val="20"/>
          <w:lang w:eastAsia="pl-PL"/>
        </w:rPr>
        <w:t>0,5% spadku.</w:t>
      </w:r>
    </w:p>
    <w:p>
      <w:pPr>
        <w:widowControl w:val="0"/>
        <w:shd w:val="clear" w:color="auto" w:fill="FFFFFF"/>
        <w:tabs>
          <w:tab w:val="left" w:pos="545"/>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6.2.2.</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Szerokość i głębokość rowu</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 xml:space="preserve">Szerokość i głębokość rowu powinna być zgodna z dokumentacją projektową z tolerancją </w:t>
      </w:r>
      <w:r>
        <w:rPr>
          <w:rFonts w:ascii="Times New Roman" w:hAnsi="Times New Roman" w:eastAsia="Times New Roman" w:cs="Times New Roman"/>
          <w:color w:val="000000"/>
          <w:sz w:val="20"/>
          <w:szCs w:val="20"/>
          <w:lang w:eastAsia="pl-PL"/>
        </w:rPr>
        <w:sym w:font="Symbol" w:char="F0B1"/>
      </w:r>
      <w:r>
        <w:rPr>
          <w:rFonts w:ascii="Times New Roman" w:hAnsi="Times New Roman" w:eastAsia="Times New Roman" w:cs="Times New Roman"/>
          <w:color w:val="000000"/>
          <w:sz w:val="20"/>
          <w:szCs w:val="20"/>
          <w:lang w:eastAsia="pl-PL"/>
        </w:rPr>
        <w:t xml:space="preserve">5 cm. </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6.2.3. Powierzchnia skarp</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 xml:space="preserve">Powierzchnię skarp należy sprawdzać szablonem. Prześwit między skarpą a szablonem nie powinien przekraczać 3cm. </w:t>
      </w:r>
    </w:p>
    <w:p>
      <w:pPr>
        <w:pStyle w:val="3"/>
        <w:spacing w:line="276" w:lineRule="auto"/>
        <w:rPr>
          <w:rFonts w:ascii="Times New Roman" w:hAnsi="Times New Roman" w:eastAsia="Times New Roman" w:cs="Times New Roman"/>
          <w:lang w:eastAsia="pl-PL"/>
        </w:rPr>
      </w:pPr>
      <w:bookmarkStart w:id="208" w:name="_Toc24184"/>
      <w:r>
        <w:rPr>
          <w:rFonts w:ascii="Times New Roman" w:hAnsi="Times New Roman" w:eastAsia="Times New Roman" w:cs="Times New Roman"/>
          <w:lang w:eastAsia="pl-PL"/>
        </w:rPr>
        <w:t>7. OBMIAR ROBOT</w:t>
      </w:r>
      <w:bookmarkEnd w:id="208"/>
    </w:p>
    <w:p>
      <w:pPr>
        <w:widowControl w:val="0"/>
        <w:numPr>
          <w:ilvl w:val="1"/>
          <w:numId w:val="21"/>
        </w:numPr>
        <w:shd w:val="clear" w:color="auto" w:fill="FFFFFF"/>
        <w:tabs>
          <w:tab w:val="left" w:pos="314"/>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zasady obmiaru robót</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zasady obmiaru robót podano w SST D-M-00.00.00 „Wymagania ogólne" pkt 7.</w:t>
      </w:r>
    </w:p>
    <w:p>
      <w:pPr>
        <w:widowControl w:val="0"/>
        <w:numPr>
          <w:ilvl w:val="1"/>
          <w:numId w:val="21"/>
        </w:numPr>
        <w:shd w:val="clear" w:color="auto" w:fill="FFFFFF"/>
        <w:tabs>
          <w:tab w:val="left" w:pos="314"/>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Jednostka obmiarowa</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Jednostką obmiarową jest m (metr) remontowanego rowu.</w:t>
      </w:r>
    </w:p>
    <w:p>
      <w:pPr>
        <w:pStyle w:val="3"/>
        <w:spacing w:line="276" w:lineRule="auto"/>
        <w:rPr>
          <w:rFonts w:ascii="Times New Roman" w:hAnsi="Times New Roman" w:eastAsia="Times New Roman" w:cs="Times New Roman"/>
          <w:lang w:eastAsia="pl-PL"/>
        </w:rPr>
      </w:pPr>
      <w:bookmarkStart w:id="209" w:name="_Toc30357"/>
      <w:r>
        <w:rPr>
          <w:rFonts w:ascii="Times New Roman" w:hAnsi="Times New Roman" w:eastAsia="Times New Roman" w:cs="Times New Roman"/>
          <w:lang w:eastAsia="pl-PL"/>
        </w:rPr>
        <w:t>8. ODBIÓR ROBÓT</w:t>
      </w:r>
      <w:bookmarkEnd w:id="209"/>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zasady odbioru robót podano w SST D-M-00.00.00 „Wymagania ogólne" pkt 8. Roboty uznaje się za wykonane zgodnie z dokumentacją projektową, SST i wymaganiami Inżyniera, jeżeli wszystkie pomiary i badania z zachowaniem tolerancji wg pkt 6 dały wyniki pozytywne.</w:t>
      </w:r>
    </w:p>
    <w:p>
      <w:pPr>
        <w:pStyle w:val="3"/>
        <w:spacing w:line="276" w:lineRule="auto"/>
        <w:rPr>
          <w:rFonts w:ascii="Times New Roman" w:hAnsi="Times New Roman" w:eastAsia="Times New Roman" w:cs="Times New Roman"/>
          <w:lang w:eastAsia="pl-PL"/>
        </w:rPr>
      </w:pPr>
      <w:bookmarkStart w:id="210" w:name="_Toc3900"/>
      <w:r>
        <w:rPr>
          <w:rFonts w:ascii="Times New Roman" w:hAnsi="Times New Roman" w:eastAsia="Times New Roman" w:cs="Times New Roman"/>
          <w:lang w:eastAsia="pl-PL"/>
        </w:rPr>
        <w:t>9. PODSTAWA PŁATNOŚCI</w:t>
      </w:r>
      <w:bookmarkEnd w:id="210"/>
    </w:p>
    <w:p>
      <w:pPr>
        <w:widowControl w:val="0"/>
        <w:numPr>
          <w:ilvl w:val="1"/>
          <w:numId w:val="21"/>
        </w:numPr>
        <w:shd w:val="clear" w:color="auto" w:fill="FFFFFF"/>
        <w:tabs>
          <w:tab w:val="left" w:pos="322"/>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Ogólne ustalenia dotyczące podstawy płatności</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Ogólne ustalenia dotyczące podstawy płatności podano w SST D-M-00.00.00 „Wymagania ogólne" pkt 9.</w:t>
      </w:r>
    </w:p>
    <w:p>
      <w:pPr>
        <w:widowControl w:val="0"/>
        <w:numPr>
          <w:ilvl w:val="1"/>
          <w:numId w:val="21"/>
        </w:numPr>
        <w:shd w:val="clear" w:color="auto" w:fill="FFFFFF"/>
        <w:tabs>
          <w:tab w:val="left" w:pos="322"/>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Cena jednostki obmiarowej</w:t>
      </w:r>
    </w:p>
    <w:p>
      <w:pPr>
        <w:widowControl w:val="0"/>
        <w:shd w:val="clear" w:color="auto" w:fill="FFFFFF"/>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Cena wykonania l m remontowanego rowu obejmuje:</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roboty pomiarowe i przygotowawcze,</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oznakowanie robót,</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oczyszczenie rowu,</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pogłębianie i profilowanie rowu,</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ścięcie trawy i krzaków,</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odwiezienie urobku,</w:t>
      </w:r>
    </w:p>
    <w:p>
      <w:pPr>
        <w:widowControl w:val="0"/>
        <w:numPr>
          <w:ilvl w:val="0"/>
          <w:numId w:val="4"/>
        </w:numPr>
        <w:shd w:val="clear" w:color="auto" w:fill="FFFFFF"/>
        <w:tabs>
          <w:tab w:val="left" w:pos="283"/>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roboty wykończeniowe,</w:t>
      </w:r>
    </w:p>
    <w:p>
      <w:pPr>
        <w:widowControl w:val="0"/>
        <w:numPr>
          <w:ilvl w:val="0"/>
          <w:numId w:val="4"/>
        </w:numPr>
        <w:shd w:val="clear" w:color="auto" w:fill="FFFFFF"/>
        <w:tabs>
          <w:tab w:val="left" w:pos="281"/>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przeprowadzenie pomiarów wymaganych w specyfikacji technicznej.</w:t>
      </w:r>
    </w:p>
    <w:p>
      <w:pPr>
        <w:pStyle w:val="3"/>
        <w:spacing w:line="276" w:lineRule="auto"/>
        <w:rPr>
          <w:rFonts w:ascii="Times New Roman" w:hAnsi="Times New Roman" w:eastAsia="Times New Roman" w:cs="Times New Roman"/>
          <w:lang w:eastAsia="pl-PL"/>
        </w:rPr>
      </w:pPr>
      <w:bookmarkStart w:id="211" w:name="_Toc9406"/>
      <w:r>
        <w:rPr>
          <w:rFonts w:ascii="Times New Roman" w:hAnsi="Times New Roman" w:eastAsia="Times New Roman" w:cs="Times New Roman"/>
          <w:lang w:eastAsia="pl-PL"/>
        </w:rPr>
        <w:t>10. PRZEPISY ZWIĄZANE</w:t>
      </w:r>
      <w:bookmarkEnd w:id="211"/>
    </w:p>
    <w:p>
      <w:pPr>
        <w:widowControl w:val="0"/>
        <w:numPr>
          <w:ilvl w:val="1"/>
          <w:numId w:val="21"/>
        </w:numPr>
        <w:shd w:val="clear" w:color="auto" w:fill="FFFFFF"/>
        <w:tabs>
          <w:tab w:val="left" w:pos="418"/>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Normy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PN-S-02204     Drogi samochodowe. Odwodnienie dróg</w:t>
      </w:r>
    </w:p>
    <w:p>
      <w:pPr>
        <w:widowControl w:val="0"/>
        <w:shd w:val="clear" w:color="auto" w:fill="FFFFFF"/>
        <w:tabs>
          <w:tab w:val="left" w:pos="418"/>
        </w:tabs>
        <w:autoSpaceDE w:val="0"/>
        <w:autoSpaceDN w:val="0"/>
        <w:adjustRightInd w:val="0"/>
        <w:spacing w:after="0" w:line="276" w:lineRule="auto"/>
        <w:jc w:val="both"/>
        <w:rPr>
          <w:rFonts w:ascii="Times New Roman" w:hAnsi="Times New Roman" w:eastAsia="Times New Roman" w:cs="Times New Roman"/>
          <w:sz w:val="20"/>
          <w:szCs w:val="20"/>
          <w:lang w:eastAsia="pl-PL"/>
        </w:rPr>
      </w:pPr>
      <w:r>
        <w:rPr>
          <w:rFonts w:ascii="Times New Roman" w:hAnsi="Times New Roman" w:eastAsia="Times New Roman" w:cs="Times New Roman"/>
          <w:color w:val="000000"/>
          <w:sz w:val="20"/>
          <w:szCs w:val="20"/>
          <w:lang w:eastAsia="pl-PL"/>
        </w:rPr>
        <w:t>10.2.</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Inne materiały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r>
        <w:rPr>
          <w:rFonts w:ascii="Times New Roman" w:hAnsi="Times New Roman" w:eastAsia="Times New Roman" w:cs="Times New Roman"/>
          <w:color w:val="000000"/>
          <w:sz w:val="20"/>
          <w:szCs w:val="20"/>
          <w:lang w:eastAsia="pl-PL"/>
        </w:rPr>
        <w:t>2.</w:t>
      </w:r>
      <w:r>
        <w:rPr>
          <w:rFonts w:ascii="Times New Roman" w:hAnsi="Times New Roman" w:eastAsia="Times New Roman" w:cs="Times New Roman"/>
          <w:color w:val="000000"/>
          <w:sz w:val="20"/>
          <w:szCs w:val="20"/>
          <w:lang w:eastAsia="pl-PL"/>
        </w:rPr>
        <w:tab/>
      </w:r>
      <w:r>
        <w:rPr>
          <w:rFonts w:ascii="Times New Roman" w:hAnsi="Times New Roman" w:eastAsia="Times New Roman" w:cs="Times New Roman"/>
          <w:color w:val="000000"/>
          <w:sz w:val="20"/>
          <w:szCs w:val="20"/>
          <w:lang w:eastAsia="pl-PL"/>
        </w:rPr>
        <w:t>Stanisław Datka, Stanisław Lenczewski: Drogowe roboty ziemne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p>
    <w:p>
      <w:pPr>
        <w:pStyle w:val="2"/>
        <w:spacing w:line="276" w:lineRule="auto"/>
      </w:pPr>
      <w:bookmarkStart w:id="212" w:name="_Toc32388"/>
      <w:r>
        <w:t>ST-13  Wykonanie warstwy odsączającej</w:t>
      </w:r>
      <w:bookmarkEnd w:id="212"/>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3" w:name="_Toc14397"/>
      <w:r>
        <w:rPr>
          <w:rFonts w:ascii="Times New Roman" w:hAnsi="Times New Roman" w:eastAsia="Times New Roman" w:cs="Times New Roman"/>
          <w:lang w:eastAsia="pl-PL"/>
        </w:rPr>
        <w:t>1. Wstęp</w:t>
      </w:r>
      <w:bookmarkEnd w:id="213"/>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1.1. Przedmiot SST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Przedmiotem niniejszej szczegółowej specyfikacji technicznej są wymagania dotyczące wykonania i odbioru robót związanych z realizacją robót w zakresie wykonania warstwy odsączającej</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1.2. Zakres stosowania SST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Szczegółowa specyfikacja techniczna stanowi dokument przetargowy przy zlecaniu oraz odbiorze robót związanych z realizacją zadania wymienionego w punkcie 1.1</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1.3. Zakres robót objętych SST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Ustalenia zawarte w niniejszej szczegółowej specyfikacji technicznej dotyczą zasad prowadzenia robót związanych z wykonaniem zadania wymienionego w pkt 1.1</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1.4. Określenia podstawowe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Określenia podstawowe są zgodne z obowiązującymi, odpowiednimi polskimi normami i z określeniami podanymi w ST „Wymagania ogólne”.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1.5. Ogólne wymagania dotyczące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Wykonawca robót jest odpowiedzialny za jakość ich wykonanie oraz  zgodność z dokumentacją projektową, instrukcjami producenta i poleceniami Inspektora. Ogólne wymagania dotyczące robót podano w ST-00.</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4" w:name="_Toc13350"/>
      <w:r>
        <w:rPr>
          <w:rFonts w:ascii="Times New Roman" w:hAnsi="Times New Roman" w:eastAsia="Times New Roman" w:cs="Times New Roman"/>
          <w:lang w:eastAsia="pl-PL"/>
        </w:rPr>
        <w:t>2. Materiały</w:t>
      </w:r>
      <w:bookmarkEnd w:id="214"/>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2.1. Ogólne wymagania dotyczące materiałów</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wymagania dotyczące materiałów, ich pozyskiwania i składowania, podano w ST-00 „Wymagania ogólne” pkt 2.</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2.2. Materiały do wykonania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Do wykonania robót należy stosować materiały o parametrach zgodnych z założeniami projektowymi, posiadające aprobaty techniczne i dopuszczenia do stosowania. Należy ściśle przestrzegać instrukcji producentów materiałów.</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5" w:name="_Toc2723"/>
      <w:r>
        <w:rPr>
          <w:rFonts w:ascii="Times New Roman" w:hAnsi="Times New Roman" w:eastAsia="Times New Roman" w:cs="Times New Roman"/>
          <w:lang w:eastAsia="pl-PL"/>
        </w:rPr>
        <w:t>3. SPRZĘT</w:t>
      </w:r>
      <w:bookmarkEnd w:id="215"/>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3.1. Ogólne wymagania dotyczące sprzętu</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wymagania i ustalenia dotyczące sprzętu określono w ST-00 pkt 3.</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3.2. Sprzęt do wykonywania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Wykonawca jest zobowiązany do używania jedynie takiego sprzętu, który nie spowoduje niekorzystnego wpływu na jakość wykonywanych robót. Sprzęt używany do robót powinien odpowiadać pod względem typów i ilości wskazaniom zawartym w projekcie organizacji robót, zaakceptowanym przez Inspektora nadzoru.</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Wykonawca przystępujący do wykonania warstwy odcinającej lub odsączającej powinien wykazać się możliwością korzystania z następującego sprzętu:</w:t>
      </w:r>
    </w:p>
    <w:p>
      <w:pPr>
        <w:pStyle w:val="32"/>
        <w:numPr>
          <w:ilvl w:val="0"/>
          <w:numId w:val="27"/>
        </w:numPr>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równiarek,</w:t>
      </w:r>
    </w:p>
    <w:p>
      <w:pPr>
        <w:pStyle w:val="32"/>
        <w:numPr>
          <w:ilvl w:val="0"/>
          <w:numId w:val="27"/>
        </w:numPr>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walców statycznych,</w:t>
      </w:r>
    </w:p>
    <w:p>
      <w:pPr>
        <w:pStyle w:val="32"/>
        <w:numPr>
          <w:ilvl w:val="0"/>
          <w:numId w:val="27"/>
        </w:numPr>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płyt wibracyjnych lub ubijaków mechanicznych.</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6" w:name="_Toc6195"/>
      <w:r>
        <w:rPr>
          <w:rFonts w:ascii="Times New Roman" w:hAnsi="Times New Roman" w:eastAsia="Times New Roman" w:cs="Times New Roman"/>
          <w:lang w:eastAsia="pl-PL"/>
        </w:rPr>
        <w:t>4. TRANSPORT</w:t>
      </w:r>
      <w:bookmarkEnd w:id="216"/>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4.1. Ogólne wymagania dotyczące transportu</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wymagania dotyczące transportu podano w ST „Wymagania ogólne”.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4.2. Transport materiałów</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Transport materiałów może się odbywać środkami transportu zaakceptowanymi przez inspektora nadzoru, w warunkach zabezpieczających je przed zniszczeniem i utrata cech charakterystycznych dla danego materiału.</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7" w:name="_Toc11613"/>
      <w:r>
        <w:rPr>
          <w:rFonts w:ascii="Times New Roman" w:hAnsi="Times New Roman" w:eastAsia="Times New Roman" w:cs="Times New Roman"/>
          <w:lang w:eastAsia="pl-PL"/>
        </w:rPr>
        <w:t>5. WYKONANIE ROBÓT</w:t>
      </w:r>
      <w:bookmarkEnd w:id="217"/>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5.1. Ogólne zasady wykonania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zasady wykonania robót podano w ST – 00 pkt 5.</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5.2. Wykonanie robót</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5.2.1 Przygotowanie podłoża</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Warstwa odsączająca powinna być wytyczona w sposób umożliwiający wykonanie ich zgodnie z dokumentacją projektową, z tolerancjami określonymi w niniejszych specyfikacjach.</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Paliki lub szpilki powinny być ustawione w osi drogi i w rzędach równoległych do osi drogi, lub w inny sposób zaakceptowany przez Inżyniera.</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Rozmieszczenie palików lub szpilek powinno umożliwić naciągnięcie sznurków lub linek do wytyczenia robót w odstępach nie większych niż co 10 m.</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5.2.2 Wbudowanie i zagęszczanie kruszywa</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 miejscach, w których widoczna jest segregacja kruszywa należy przed zagęszczeniem wymienić kruszywo na materiał o odpowiednich właściwościach.</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Natychmiast po końcowym wyprofilowaniu warstwy odsączającej lub odcinającej należy przystąpić do jej zagęszczania.</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górnej krawędzi.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Nierówności lub zagłębienia powstałe w czasie zagęszczania powinny być wyrównywane na bieżąco przez spulchnienie warstwy kruszywa i dodanie lub usunięcie materiału, aż do otrzymania równej powierzchni.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 miejscach niedostępnych dla walców warstwa odcinająca i odsączająca powinna być zagęszczana płytami wibracyjnymi lub ubijakami mechanicznymi.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Zagęszczanie należy kontynuować do osiągnięcia wskaźnika zagęszczenia nie mniejszego od 1,0 według normalnej próby Proctora, przeprowadzonej według PN-B-04481 [1].</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Wilgotność kruszywa podczas zagęszczania powinna być równa wilgotności optymalnej z tolerancją od +/- 2,0%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5.2.3 Odcinek próbny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Nie przewidziano konieczności wykonania odcinka próbnego.</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5.2.4 Utrzymanie warstwy odsączającej odcinającej</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Warstwa odsączająca po wykonaniu, a przed ułożeniem następnej warstwy powinny być utrzymywana w dobrym stanie.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 przypadku warstwy z kruszywa dopuszcza się ruch pojazdów koniecznych dla wykonania wyżej leżącej warstwy nawierzchni.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Koszt napraw wynikłych z niewłaściwego utrzymania warstwy obciąża Wykonawcę robót.</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8" w:name="_Toc8577"/>
      <w:r>
        <w:rPr>
          <w:rFonts w:ascii="Times New Roman" w:hAnsi="Times New Roman" w:eastAsia="Times New Roman" w:cs="Times New Roman"/>
          <w:lang w:eastAsia="pl-PL"/>
        </w:rPr>
        <w:t>6. KONTROLA JAKOŚCI ROBÓT</w:t>
      </w:r>
      <w:bookmarkEnd w:id="218"/>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6.1. Ogólne zasady kontroli jakości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zasady jakości robót podano w ST-00 pkt 6.</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6.2. badania przed przystąpieniem do róbót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Przed przystąpieniem do robót Wykonawca powinien wykonać badania kruszyw przeznaczonych do wykonywania robót i przedstawić wyniki tych badań Inżynierowi.</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 Badania w czasie robót</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6.3.1 Częstotliwość oraz zakres badań i pomiarów</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Częstotliwość oraz zakres badań i pomiarów dotyczących cech geometrycznych i zagęszczenia warstwy odsączające i odcinającej podaje tablica 1.</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Tab. 1. Częstotliwość oraz zakres badań i pomiarów warstwy odsączającej.</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drawing>
          <wp:anchor distT="0" distB="0" distL="114300" distR="114300" simplePos="0" relativeHeight="251660288" behindDoc="0" locked="0" layoutInCell="1" allowOverlap="1">
            <wp:simplePos x="0" y="0"/>
            <wp:positionH relativeFrom="column">
              <wp:align>center</wp:align>
            </wp:positionH>
            <wp:positionV relativeFrom="paragraph">
              <wp:align>top</wp:align>
            </wp:positionV>
            <wp:extent cx="6120130" cy="3917950"/>
            <wp:effectExtent l="0" t="0" r="0" b="0"/>
            <wp:wrapSquare wrapText="bothSides"/>
            <wp:docPr id="1" name="Obraz1"/>
            <wp:cNvGraphicFramePr/>
            <a:graphic xmlns:a="http://schemas.openxmlformats.org/drawingml/2006/main">
              <a:graphicData uri="http://schemas.openxmlformats.org/drawingml/2006/picture">
                <pic:pic xmlns:pic="http://schemas.openxmlformats.org/drawingml/2006/picture">
                  <pic:nvPicPr>
                    <pic:cNvPr id="1" name="Obraz1"/>
                    <pic:cNvPicPr/>
                  </pic:nvPicPr>
                  <pic:blipFill>
                    <a:blip r:embed="rId11" cstate="print">
                      <a:lum/>
                    </a:blip>
                    <a:srcRect/>
                    <a:stretch>
                      <a:fillRect/>
                    </a:stretch>
                  </pic:blipFill>
                  <pic:spPr>
                    <a:xfrm>
                      <a:off x="0" y="0"/>
                      <a:ext cx="6120000" cy="3917880"/>
                    </a:xfrm>
                    <a:prstGeom prst="rect">
                      <a:avLst/>
                    </a:prstGeom>
                  </pic:spPr>
                </pic:pic>
              </a:graphicData>
            </a:graphic>
          </wp:anchor>
        </w:drawing>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6.3.2 Szerokość warstwy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Szerokość warstwy nie może się różnić od szerokości projektowanej o więcej niż +10 cm, - 5 cm.</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6.3.3 Równość warstwy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Nierówności podłużne warstwy odsączającej należy mierzyć 4 metrową łatą, zgodnie z normą BN-68/8931/04 [5].</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Nierówności poprzeczne warstwy odsączającej należy mierzyć 4 metrową łatą.</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Nierówności nie mogą przekraczać 20mm.</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6.3.4 Spadki poprzeczne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Spadki poprzeczne warstwy odsączającej na prostych i łukach powinny być zgodne z dokumentacją projektową z tolerancją +/- 0,5%.</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6.3.5 Rzędne wysokościowe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Różnice pomiędzy rzędnymi wysokościowymi warstwy i rzędnymi projektowanymi nie powinny przekraczać -2 cm, + 0 cm.</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6.3.6 Ukształtowanie osi w planie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Oś w planie nie może być przesunięta w stosunku do osi projektowanej o więcej niż 3 cm dla autostrad i dróg ekspresowych lub o więcej niż 5 cm dla pozostałych dróg.</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6.3.7 Grubość warstwy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Grubość warstwy powinna być zgodna z określoną w dokumentacji projektowej z tolerancją +/- 1 cm, - 2 cm.</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Jeżeli warstwa, ze względów technologicznych, została wykonana w dwóch warstwach, należy mierzyć łączną grubość tych warstw.</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Roboty te Wykonawca wykona na własny koszt. Po wykonaniu tych robót nastąpi ponowny pomiar i ocena grubości warstwy, według wyżej podanych zasad na koszt Wykonawcy.</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6.3.8 Zagęszczenie warstwy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Wskaźnik zagęszczenia warstwy odsączającej, określony wg BN-77/8931-12 nie powinien być mniejszy od 1,00.</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Jeżeli jako kryterium dobrego zagęszczenia warstwy stosuje się porównanie wartości modułów odkształcenia, to wartość stosunku wtórnego do pierwotnego modułu odkształcenia, określonych zgodnie z załącznikiem do normy PN-S-02205, nie powinna być większa od 2,2.</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Wilgotność kruszywa w czasie zagęszczenia należy badać według PN-B-06714-17. Wilgotność kruszywa powinna być równa wilgotności optymalnej z tolerancją od +/- 2,0%.</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6.4. Zasady postępowania z odcinkami wadliwie wykonanymi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Wszystkie powierzchnie, które wykazują większe odchylenia cech geometrycznych, powinny być naprawione przez spulchnienie do głębokości co najmniej 10cm, wyrównanie i powtórne zagęszczenie. Dodanie nowego materiału bez spulchniania wykonanej warstwy jest niedopuszczalne.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19" w:name="_Toc8859"/>
      <w:r>
        <w:rPr>
          <w:rFonts w:ascii="Times New Roman" w:hAnsi="Times New Roman" w:eastAsia="Times New Roman" w:cs="Times New Roman"/>
          <w:lang w:eastAsia="pl-PL"/>
        </w:rPr>
        <w:t>7. OBMIAR ROBÓT</w:t>
      </w:r>
      <w:bookmarkEnd w:id="219"/>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7.1 Ogólne zasady obmiaru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zasady obmiaru robót podano w ST-00 „Wymagania ogólne”.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7.2. Jednostka obmiarową</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Jednostką obmiarową jest m2 (metr kwadratowy) wykonanej warstwy odsączającej.</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20" w:name="_Toc23915"/>
      <w:r>
        <w:rPr>
          <w:rFonts w:ascii="Times New Roman" w:hAnsi="Times New Roman" w:eastAsia="Times New Roman" w:cs="Times New Roman"/>
          <w:lang w:eastAsia="pl-PL"/>
        </w:rPr>
        <w:t>8. ODBIÓR ROBÓT</w:t>
      </w:r>
      <w:bookmarkEnd w:id="220"/>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8.1. Ogólne zasady odbioru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zasady odbioru robót podano w ST-00 „Wymagania ogólne”.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8.2. Odbiór robót</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Roboty uznaje się za wykonane zgodnie z dokumentacją projektową, specyfikacjami technicznymi i wymaganiami Inżyniera, jeżeli wszystkie pomiary i badania dały wyniki pozytywne.</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21" w:name="_Toc11921"/>
      <w:r>
        <w:rPr>
          <w:rFonts w:ascii="Times New Roman" w:hAnsi="Times New Roman" w:eastAsia="Times New Roman" w:cs="Times New Roman"/>
          <w:lang w:eastAsia="pl-PL"/>
        </w:rPr>
        <w:t>9. PODSTAWA PŁATNOŚCI</w:t>
      </w:r>
      <w:bookmarkEnd w:id="221"/>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9.1. Ogólne ustalenia dotyczące podstawy płatności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Ogólne ustalenia dotyczące podstawy płatności podano w ST – 00.</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9.2. Cena jednostki obmiarowej</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Cena wykonania 1 m2 warstwy odsączającej z kruszywa obejmuje: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prace pomiarowe,</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dostarczenie i rozłożenie na uprzednio przygotowanym podłożu warstwy materiału o grubości i jakości określonej w dokumentacji projektowej i specyfikacji technicznej,</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wyrównanie ułożonej warstwy do wymaganego profilu,</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zagęszczenie wyprofilowanej warstwy,</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przeprowadzenie pomiarów i badań laboratoryjnych wymaganych w specyfikacji technicznej</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 utrzymanie warstwy.</w:t>
      </w:r>
    </w:p>
    <w:p>
      <w:pPr>
        <w:pStyle w:val="32"/>
        <w:spacing w:line="276" w:lineRule="auto"/>
        <w:rPr>
          <w:rFonts w:ascii="Times New Roman" w:hAnsi="Times New Roman" w:eastAsia="Times New Roman" w:cs="Times New Roman"/>
          <w:color w:val="000000"/>
          <w:kern w:val="0"/>
          <w:sz w:val="20"/>
          <w:szCs w:val="20"/>
          <w:lang w:eastAsia="pl-PL" w:bidi="ar-SA"/>
        </w:rPr>
      </w:pPr>
    </w:p>
    <w:p>
      <w:pPr>
        <w:pStyle w:val="3"/>
        <w:spacing w:line="276" w:lineRule="auto"/>
        <w:rPr>
          <w:rFonts w:ascii="Times New Roman" w:hAnsi="Times New Roman" w:eastAsia="Times New Roman" w:cs="Times New Roman"/>
          <w:lang w:eastAsia="pl-PL"/>
        </w:rPr>
      </w:pPr>
      <w:bookmarkStart w:id="222" w:name="_Toc17040"/>
      <w:r>
        <w:rPr>
          <w:rFonts w:ascii="Times New Roman" w:hAnsi="Times New Roman" w:eastAsia="Times New Roman" w:cs="Times New Roman"/>
          <w:lang w:eastAsia="pl-PL"/>
        </w:rPr>
        <w:t>10. PRZEPISY ZWIĄZANE</w:t>
      </w:r>
      <w:bookmarkEnd w:id="222"/>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1. PN-B-04481</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Grunty budowlane. Badania próbek gruntu</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2. PN-B-06714-17</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Kruszywa mineralne, Badania. Oznaczanie wilgotności</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3. PN-B-11113</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Kruszywa mineralne. Kruszywo naturalne do nawierzchni drogowych. Piasek</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4. PN-S-02205:1998</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Drogi samochodowe. Roboty ziemne. Wymagania i badaniach</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5. BN-68/8931-04</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Drogi samochodowe. Pomiar równości nawierzchni planografem i łatą</w:t>
      </w:r>
    </w:p>
    <w:p>
      <w:pPr>
        <w:pStyle w:val="32"/>
        <w:spacing w:line="276" w:lineRule="auto"/>
        <w:rPr>
          <w:rFonts w:ascii="Times New Roman" w:hAnsi="Times New Roman" w:eastAsia="Times New Roman" w:cs="Times New Roman"/>
          <w:color w:val="000000"/>
          <w:kern w:val="0"/>
          <w:sz w:val="20"/>
          <w:szCs w:val="20"/>
          <w:lang w:eastAsia="pl-PL" w:bidi="ar-SA"/>
        </w:rPr>
      </w:pPr>
      <w:r>
        <w:rPr>
          <w:rFonts w:ascii="Times New Roman" w:hAnsi="Times New Roman" w:eastAsia="Times New Roman" w:cs="Times New Roman"/>
          <w:color w:val="000000"/>
          <w:kern w:val="0"/>
          <w:sz w:val="20"/>
          <w:szCs w:val="20"/>
          <w:lang w:eastAsia="pl-PL" w:bidi="ar-SA"/>
        </w:rPr>
        <w:t>6. BN-77/8931-12</w:t>
      </w:r>
      <w:r>
        <w:rPr>
          <w:rFonts w:ascii="Times New Roman" w:hAnsi="Times New Roman" w:eastAsia="Times New Roman" w:cs="Times New Roman"/>
          <w:color w:val="000000"/>
          <w:kern w:val="0"/>
          <w:sz w:val="20"/>
          <w:szCs w:val="20"/>
          <w:lang w:eastAsia="pl-PL" w:bidi="ar-SA"/>
        </w:rPr>
        <w:tab/>
      </w:r>
      <w:r>
        <w:rPr>
          <w:rFonts w:ascii="Times New Roman" w:hAnsi="Times New Roman" w:eastAsia="Times New Roman" w:cs="Times New Roman"/>
          <w:color w:val="000000"/>
          <w:kern w:val="0"/>
          <w:sz w:val="20"/>
          <w:szCs w:val="20"/>
          <w:lang w:eastAsia="pl-PL" w:bidi="ar-SA"/>
        </w:rPr>
        <w:t>Oznaczanie wskaźnika zagęszczenia gruntu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eastAsia="Times New Roman" w:cs="Times New Roman"/>
          <w:color w:val="000000"/>
          <w:sz w:val="20"/>
          <w:szCs w:val="20"/>
          <w:lang w:eastAsia="pl-PL"/>
        </w:rPr>
      </w:pPr>
    </w:p>
    <w:p>
      <w:pPr>
        <w:pStyle w:val="2"/>
        <w:spacing w:line="276" w:lineRule="auto"/>
      </w:pPr>
      <w:bookmarkStart w:id="223" w:name="_Toc2993"/>
      <w:bookmarkStart w:id="224" w:name="_Toc128513185"/>
      <w:r>
        <w:t>ST -1</w:t>
      </w:r>
      <w:r>
        <w:rPr>
          <w:rFonts w:hint="default"/>
          <w:lang w:val="pl-PL"/>
        </w:rPr>
        <w:t>4</w:t>
      </w:r>
      <w:r>
        <w:t xml:space="preserve">  NAWIERZCHNIE Z BETONU ASFALTOWEGO</w:t>
      </w:r>
      <w:bookmarkEnd w:id="223"/>
      <w:bookmarkEnd w:id="224"/>
      <w:r>
        <w:t xml:space="preserve"> </w:t>
      </w:r>
    </w:p>
    <w:p>
      <w:pPr>
        <w:pStyle w:val="3"/>
        <w:spacing w:line="276" w:lineRule="auto"/>
        <w:rPr>
          <w:rFonts w:ascii="Times New Roman" w:hAnsi="Times New Roman" w:cs="Times New Roman"/>
        </w:rPr>
      </w:pPr>
      <w:bookmarkStart w:id="225" w:name="_Toc128513186"/>
      <w:bookmarkStart w:id="226" w:name="_Toc3743"/>
      <w:r>
        <w:rPr>
          <w:rFonts w:ascii="Times New Roman" w:hAnsi="Times New Roman" w:cs="Times New Roman"/>
        </w:rPr>
        <w:t>1. WSTEP</w:t>
      </w:r>
      <w:bookmarkEnd w:id="225"/>
      <w:bookmarkEnd w:id="226"/>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1.1. Przedmiot SST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Przedmiotem niniejszej szczegółowej specyfikacji technicznej (SST) są wymagania dot. odbioru robót związanych z wykonywaniem warstw nawierzchni z betonów asfaltowych.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1.2. Zakres stosowania SST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Szczegółowa specyfikacja techniczna stosowana jest jako dokument przetargowy i kontraktowy przy zlecaniu i realizacji robót na drogach w ramach realizacji inwestycji pod nazwą:</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b/>
        </w:rPr>
      </w:pPr>
      <w:r>
        <w:rPr>
          <w:rFonts w:ascii="Times New Roman" w:hAnsi="Times New Roman" w:cs="Times New Roman"/>
          <w:b/>
        </w:rPr>
        <w:t>„</w:t>
      </w:r>
      <w:r>
        <w:rPr>
          <w:rFonts w:hint="default" w:ascii="Times New Roman" w:hAnsi="Times New Roman"/>
          <w:b/>
        </w:rPr>
        <w:t>Przebudowa drogi gminnej Nr 155728B w ramach zagospodarowania poscaleniowego w obrębie wsi Eliaszuki, dz. nr ew. 2133, 2134 w gminie Narewka, powiat Hajnowski</w:t>
      </w:r>
      <w:r>
        <w:rPr>
          <w:rFonts w:ascii="Times New Roman" w:hAnsi="Times New Roman" w:cs="Times New Roman"/>
          <w:b/>
        </w:rPr>
        <w:t>„</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1.3. Zakres robót objętych SST 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Ustalenia zawarte w niniejszej specyfikacji dotyczą zasad prowadzenia robót związanych z wykonywaniem warstwy ścieralnej z betonu asfaltowego wg PN-S-96025:200 [10].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 Określenia podstawowe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1.4.1. Mieszanka mineralna - mieszanka kruszywa i wypełniacza mineralnego o określonym i uziarnieniu.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1.4.2. Mieszanka mineralno - asfaltowa (MMA) - mieszanka mineralna z odpowiedni wytworzona w określony sposób, spełniająca określone wymagania.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1.4.3. Beton asfaltowy (AC) - mieszanka mineralno - asfaltowa o uziarnieniu równomiernie stopniowanym, ułożona i zagęszczona.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1.4.4. AC WMS – beton asfaltowy o wysokim module sztywności.</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1.4.5. Środek adhezyjny - substancja powierzchniowo czynna dodawana do lepiszcza w celu przyczepności do kruszywa.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1.4.6. Podłoże pod warstwę asfaltową - powierzchnia przygotowana do ułożenia warstwy z mieszanki – mineralno- asfaltowej.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1.4.7. Wypełniacz – kruszywo, którego większa część przechodzi przez sito 0,063mm.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1.4.8. Emulsja asfaltowa kationowa - emulsja, w której emulgator nadaje dodatnie ładunki cząstkom zdyspergowanego asfaltu. 1.5. Ogólne wymagania dotyczące robót Ogólne wymagania dotyczące robót podano w SST D-00.00.00 „Wymagania ogólne”.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1.4.9. Asfalt upłynniony – asfalt drogowy upłynniony lotnymi rozpuszczalnikami.</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1.4.10. Próba technologiczna – wytwarzanie mieszanki mineralno – asfaltowej w celu sprawdzenia, czy jej właściwości są zgodne z receptą laboratoryjną.</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1.4.11. Odcinek próbny – odcinek warstwy nawierzchni (o długości co najmniej 50 m) wykonany w warunkach zbliżonych do warunków budowy, w celu sprawdzenia pracy sprzętu i uzyskiwanych parametrów technicznych robót.</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1.4.12. Kategoria ruchu (KR) – obciążenie drogi ruchem samochodowym, wyrażone w osiach obliczeniowych (100kN) na obliczeniowy pas ruchu na dobę.</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1.4.13. Pozostałe określenia podstawowe są zgodne z odpowiednimi normami i definicjami podanymi w ST – 00 „Wymagania ogólne”.</w:t>
      </w:r>
    </w:p>
    <w:p>
      <w:pPr>
        <w:pStyle w:val="3"/>
        <w:spacing w:line="276" w:lineRule="auto"/>
        <w:rPr>
          <w:rFonts w:ascii="Times New Roman" w:hAnsi="Times New Roman" w:cs="Times New Roman"/>
        </w:rPr>
      </w:pPr>
    </w:p>
    <w:p>
      <w:pPr>
        <w:pStyle w:val="3"/>
        <w:spacing w:line="276" w:lineRule="auto"/>
        <w:rPr>
          <w:rFonts w:ascii="Times New Roman" w:hAnsi="Times New Roman" w:cs="Times New Roman"/>
        </w:rPr>
      </w:pPr>
      <w:bookmarkStart w:id="227" w:name="_Toc25042"/>
      <w:bookmarkStart w:id="228" w:name="_Toc128513187"/>
      <w:r>
        <w:rPr>
          <w:rFonts w:ascii="Times New Roman" w:hAnsi="Times New Roman" w:cs="Times New Roman"/>
        </w:rPr>
        <w:t>2. MATERIAŁY</w:t>
      </w:r>
      <w:bookmarkEnd w:id="227"/>
      <w:bookmarkEnd w:id="228"/>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2.1. Ogólne wymagania dotyczące materiałów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Ogólne wymagania dotyczące materiałów, ich pozyskiwania i składowania, podano w ST 00 „Wymagania ogólne” pkt. 2. Poszczególne rodzaje materiałów powinny pochodzić ze źródeł zatwierdzonych przez Inspektora Nadzoru. W przypadku zmiany pochodzenia materiału należy, po wykonaniu odpowiednich ba skorygowaną receptę.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459730" cy="4937760"/>
            <wp:effectExtent l="0" t="0" r="1143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2"/>
                    <a:srcRect/>
                    <a:stretch>
                      <a:fillRect/>
                    </a:stretch>
                  </pic:blipFill>
                  <pic:spPr>
                    <a:xfrm>
                      <a:off x="0" y="0"/>
                      <a:ext cx="5461531" cy="4939864"/>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2.2. Asfalt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Do produkcji betonu asfaltowego przewiduje się zastosowanie jako lepiszcza asfaltu drogowego 50/70 wg PN-EN – 12591:2004.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2. Wymagania wobec materiałów do warstwy wiążącej, wyrównawczej i wzmacniającej z betonu asfaltowego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665470" cy="4607560"/>
            <wp:effectExtent l="0" t="0" r="3810" b="10160"/>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4"/>
                    <pic:cNvPicPr>
                      <a:picLocks noChangeAspect="1" noChangeArrowheads="1"/>
                    </pic:cNvPicPr>
                  </pic:nvPicPr>
                  <pic:blipFill>
                    <a:blip r:embed="rId13"/>
                    <a:srcRect/>
                    <a:stretch>
                      <a:fillRect/>
                    </a:stretch>
                  </pic:blipFill>
                  <pic:spPr>
                    <a:xfrm>
                      <a:off x="0" y="0"/>
                      <a:ext cx="5665470" cy="4608064"/>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Dla kategorii Ruchu KR1 i KR2 dopuszcza się stosowanie wypełniacza innego pochodzenia, np. pyły z odpylania, popioły lotne z węgla kamiennego, na podstawie orzeczenia laboratoryjnego i za zgodą Inspektora.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2.3. Wypełniacz</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Należy stosować wypełniacz spełniający wymagania PN-EN 13043:2004, dla warstwy wyrównawczej, podbudowy, wiążącej i ścieralnej. Składowanie wypełniacza musi odbywać się w sposób chroniący go przed zawilgoceniem zanieczyszczeniem. Zaleca się jego przechowywanie w silosach stalowych.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2.4 Polimeroasfalt</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Jeżeli dokumentacja projektowa lub SST przewiduje stosowanie asfaltu modyfikowanego polimerami, to polimeroasfalt musi spełniać wymagania TWT PAD-97 IBDiM [13] i posiadać aprobatę techniczną.</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2.5 Kruszywo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 zależności od kategorii ruchu i warstwy należy stosować kruszywa podane w tablicy 1 i 2. Składowanie kruszywa powinno odbywać się w warunkach zabezpieczających je przed zanieczyszczeniem i zmieszaniem z innymi asortymentami kruszywa lub jego frakcjami.</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29" w:name="_Toc128513188"/>
      <w:bookmarkStart w:id="230" w:name="_Toc12145"/>
      <w:r>
        <w:rPr>
          <w:rFonts w:ascii="Times New Roman" w:hAnsi="Times New Roman" w:cs="Times New Roman"/>
        </w:rPr>
        <w:t>3. SPRZĘT</w:t>
      </w:r>
      <w:bookmarkEnd w:id="229"/>
      <w:bookmarkEnd w:id="230"/>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3.1. Ogólne wymagania dotyczące sprzętu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Ogólne wymagania dotyczące sprzętu podano w ST – 00 „Wymagania ogólne”.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3.2. Sprzęt do wykonywania nawierzchni z betonu asfaltowego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Wykonawca przystępujący do wykonania warstw nawierzchni z betonu asfaltowego powinien wykazać się możliwością korzystania z następującego sprzętu: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wytwórni (otaczarki) o mieszaniu cyklicznym lub ciągłym do wytwarzania mieszanek mineralno-asfaltowych,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układarek do układania mieszanek mineralno-asfaltowych typu zagęszczanego,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skrapiarek,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walców lekkich, średnich i ciężkich ,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walców stalowych gładkich ,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walców ogumionych,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szczotek mechanicznych lub/i innych urządzeń czyszczących,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samochodów samowyładowczych z przykryciem lub termosów.</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31" w:name="_Toc128513189"/>
      <w:bookmarkStart w:id="232" w:name="_Toc8026"/>
      <w:r>
        <w:rPr>
          <w:rFonts w:ascii="Times New Roman" w:hAnsi="Times New Roman" w:cs="Times New Roman"/>
        </w:rPr>
        <w:t>4. TRANSPORT</w:t>
      </w:r>
      <w:bookmarkEnd w:id="231"/>
      <w:bookmarkEnd w:id="232"/>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4.1. Ogólne wymagania dotyczące transportu Ogólne wymagania dotyczące transportu podano w ST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00 „Wymagania ogólne.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4.2. Transport materiałów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4.2.1. Asfalt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Asfalt należy przewozić zgodnie z zasadami podanymi w PN-C-04024:1991. Transport asfaltów drogowych może odbywać się w: - cysternach kolejowych, - cysternach samochodowych, - bębnach blaszanych, - lub innych pojemnikach stalowych, zaakceptowanych przez Inżyniera/Inspektora Nadzoru.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4.2.2. Wypełniacz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Wypełniacz luzem należy przewozić w cysternach przystosowanych do przewozu ma umożliwiających rozładunek pneumatyczny. Wypełniacz workowany można przewozić dowolnymi środkami transportu w sposób zabezpieczający przed zawilgoceniem i uszkodzeniem worków.</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4.2.3. Kruszywo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Kruszywo można przewozić dowolnymi środkami transportu, w warunkach zabezpieczaj zanieczyszczeniem, zmieszaniem z innymi asortymentami kruszywa lub jego frakcja zawilgoceniem.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4.2.4. Mieszanka betonu asfaltowego Mieszankę mineralno-asfaltową należy przewozić pojazdami samowyładowczymi, wyposaż do przykrywania mieszanki podczas transportu. W czasie transportu spadek temperatury mieszanki mineralno-asfaltowej nie powinien być większy niż 10% temperatury tej mieszanki w chwili załadunku z jednoczesnym spełnieniem warunków zachowania temperatury wbudowania. Czas transportu mieszanki mineralno-asfaltowej od momentu załadunku nie powinien przekraczać 2 godzin. Zaleca się stosowanie samochodów termosów z podwójnymi ścianami skrzyni wyposażonej w system ogrzewczy.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33" w:name="_Toc128513190"/>
      <w:bookmarkStart w:id="234" w:name="_Toc31230"/>
      <w:r>
        <w:rPr>
          <w:rFonts w:ascii="Times New Roman" w:hAnsi="Times New Roman" w:cs="Times New Roman"/>
        </w:rPr>
        <w:t>5. WYKONANIE ROBÓT</w:t>
      </w:r>
      <w:bookmarkEnd w:id="233"/>
      <w:bookmarkEnd w:id="234"/>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5.1. Ogólne zasady wykonania robót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Ogólne zasady wykonania robót podano w St - 00 „Wymagania ogólne".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5.2. Projektowanie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 Projektowanie mieszanki mineralno-asfaltowej polega na: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doborze składników mieszanki mineralnej,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doborze optymalnej ilości asfaltu,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określeniu jej właściwości i porównaniu wyników z założeniami projektowymi.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Krzywa uziarnienia mieszanki mineralnej powinna mieścić się w polu dobrego uziarnienia wyznaczonego przez krzywe graniczne.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5.2.1. Warstwa ścieralna z betonu asfaltowego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Rzędne krzywych granicznych uziarnienia mieszanek mineralnych do warstwy ścieralnej z betonu asfaltowego oraz orientacyjne zawartości asfaltu podano w tablicy 3.</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3. Rzędne krzywych granicznych uziarnienia mieszanki mineralnej do warstwy ścieralnej z betonu asfaltowego oraz orientacyjne zawartości asfaltu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759450" cy="5088255"/>
            <wp:effectExtent l="0" t="0" r="1270" b="190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a:picLocks noChangeAspect="1" noChangeArrowheads="1"/>
                    </pic:cNvPicPr>
                  </pic:nvPicPr>
                  <pic:blipFill>
                    <a:blip r:embed="rId14"/>
                    <a:srcRect/>
                    <a:stretch>
                      <a:fillRect/>
                    </a:stretch>
                  </pic:blipFill>
                  <pic:spPr>
                    <a:xfrm>
                      <a:off x="0" y="0"/>
                      <a:ext cx="5759450" cy="5088880"/>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Skład mieszanki mineralno – asfaltowej powinien być ustalony na podstawie badań próbek wykonanych wg metody Marshalla.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5.3 Wytwarzanie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Dozowanie składników, w tym także wstępne, powinno być wagowe i zautomatyzowane oraz zgodne z receptą. Dopuszcza się dozowanie objętościowe asfaltu, przy uwzględnieniu zmiany jego gęstości w zależności od temperatury.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Tolerancje dozowania składników mogą wynosić: jedna działka elementarna wagi, względnie przepływomierza, lecz nie więcej niż ± 2 % w stosunku do masy składnika.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Jeżeli jest przewidziane dodanie środka adhezyjnego, to powinien on być dozowany do asfaltu w sposób i w ilościach określonych w recepcie.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Asfalt w zbiorniku powinien być ogrzewany w sposób pośredni, z układem termostatowania, zapewniającym utrzymanie stałej temperatury z tolerancją ± 5o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Temperatura asfaltu w zbiorniku powinna wynosić: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D 50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145o C do 165o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D 70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140o C do 160o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D 100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135o C do 160o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polimeroasfaltu - </w:t>
      </w:r>
      <w:r>
        <w:rPr>
          <w:rFonts w:ascii="Times New Roman" w:hAnsi="Times New Roman" w:cs="Times New Roman"/>
        </w:rPr>
        <w:tab/>
      </w:r>
      <w:r>
        <w:rPr>
          <w:rFonts w:ascii="Times New Roman" w:hAnsi="Times New Roman" w:cs="Times New Roman"/>
        </w:rPr>
        <w:t>wg wskazań producenta polimeroasfaltu.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Kruszywo powinno być wysuszone i tak podgrzane, aby mieszanka mineralna po dodaniu wypełniacza uzyskała właściwą temperaturę. Maksymalna temperatura gorącego kruszywa nie powinna być wyższa o więcej niż 30o C od maksymalnej temperatury mieszanki mineralno-asfaltowej.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Temperatura mieszanki mineralno-asfaltowej powinna wynosić: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z D 50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140o C do 170o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z D 70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135o C do 165o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z D 100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od 130o C do 160o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z polimeroasfaltem -</w:t>
      </w:r>
      <w:r>
        <w:rPr>
          <w:rFonts w:ascii="Times New Roman" w:hAnsi="Times New Roman" w:cs="Times New Roman"/>
        </w:rPr>
        <w:tab/>
      </w:r>
      <w:r>
        <w:rPr>
          <w:rFonts w:ascii="Times New Roman" w:hAnsi="Times New Roman" w:cs="Times New Roman"/>
        </w:rPr>
        <w:t>wg wskazań producenta polimeroasfaltu.</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5.4 Przygotowanie podłoża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Podłoże pod warstwę nawierzchni z betonu asfaltowego powinno być wyprofilowane i równe. Powierzchnia podłoża powinna być sucha i czysta. Nierówności podłoża pod warstwy asfaltowe nie powinny być większe od podanych w tablicy 7.</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7. Maksymalne nierówności podłoża pod warstwy asfaltowe, mm.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lang w:eastAsia="pl-PL"/>
        </w:rPr>
        <w:drawing>
          <wp:inline distT="0" distB="0" distL="0" distR="0">
            <wp:extent cx="5610225" cy="1162050"/>
            <wp:effectExtent l="0" t="0" r="13335" b="11430"/>
            <wp:docPr id="8"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10"/>
                    <pic:cNvPicPr>
                      <a:picLocks noChangeAspect="1" noChangeArrowheads="1"/>
                    </pic:cNvPicPr>
                  </pic:nvPicPr>
                  <pic:blipFill>
                    <a:blip r:embed="rId15"/>
                    <a:srcRect/>
                    <a:stretch>
                      <a:fillRect/>
                    </a:stretch>
                  </pic:blipFill>
                  <pic:spPr>
                    <a:xfrm>
                      <a:off x="0" y="0"/>
                      <a:ext cx="5610225" cy="1162050"/>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W przypadku gdy nierówności podłoża są większe od podanych w tablicy 7, podłoże należy wyrównać poprzez frezowanie lub ułożenie warstwy wyrównawczej.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Przed rozłożeniem warstwy nawierzchni z betonu asfaltowego, podłoże należy skropić emulsją asfaltową lub asfaltem upłynnionym w ilości ustalonej w SST. Zalecane ilości asfaltu po odparowaniu wody z emulsji lub upłynniacza podano w tablicy 8.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Powierzchnie czołowe krawężników, włazów, wpustów itp. urządzeń powinny być pokryte asfaltem lub materiałem uszczelniającym określonym w SST i zaakceptowanym przez Inżyniera.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8. Zalecane ilości asfaltu po odparowaniu wody z emulsji asfaltowej lub upłynniacza z asfaltu upłynnionego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534025" cy="2038350"/>
            <wp:effectExtent l="0" t="0" r="13335" b="381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pic:cNvPicPr>
                      <a:picLocks noChangeAspect="1" noChangeArrowheads="1"/>
                    </pic:cNvPicPr>
                  </pic:nvPicPr>
                  <pic:blipFill>
                    <a:blip r:embed="rId16"/>
                    <a:srcRect/>
                    <a:stretch>
                      <a:fillRect/>
                    </a:stretch>
                  </pic:blipFill>
                  <pic:spPr>
                    <a:xfrm>
                      <a:off x="0" y="0"/>
                      <a:ext cx="5534025" cy="2038350"/>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5.5. Warunki przystąpienia do robót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Warstwa nawierzchni z betonu asfaltowego może być układana, gdy temperatura otoczenia jest nie niższa od +5o C dla wykonywanej warstwy grubości &gt; 8 cm i + 100 C dla wykonywanej warstwy grubości ≤ 8 cm. Nie dopuszcza się układania mieszanki mineralno-asfaltowej na mokrym podłożu, podczas opadów atmosferycznych oraz silnego wiatru (V &gt; 16 m/s).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5.6. Zarób próbny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Wykonawca przed przystąpieniem do produkcji mieszanek mineralno-asfaltowych jest zobowiązany do przeprowadzenia w obecności Inżyniera kontrolnej produkcji. Sprawdzenie zawartości asfaltu w mieszance określa się wykonując ekstrakcję. Tolerancje zawartości składników mieszanki mineralno-asfaltowej względem składu zaprojektowanego podano w tablicy 9.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9. Tolerancje zawartości składników mieszanki mineralno-asfaltowej względem składu zaprojektowanego przy badaniu pojedynczej próbki metodą ekstrakcji, % m/m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553075" cy="2085975"/>
            <wp:effectExtent l="0" t="0" r="9525" b="190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16"/>
                    <pic:cNvPicPr>
                      <a:picLocks noChangeAspect="1" noChangeArrowheads="1"/>
                    </pic:cNvPicPr>
                  </pic:nvPicPr>
                  <pic:blipFill>
                    <a:blip r:embed="rId17"/>
                    <a:srcRect/>
                    <a:stretch>
                      <a:fillRect/>
                    </a:stretch>
                  </pic:blipFill>
                  <pic:spPr>
                    <a:xfrm>
                      <a:off x="0" y="0"/>
                      <a:ext cx="5553075" cy="2085975"/>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5.8. Odcinek próbny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Jeżeli w SST przewidziano konieczność wykonania odcinka próbnego, to co najmniej na 3 dni przed rozpoczęciem robót, Wykonawca wykona odcinek próbny w celu: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stwierdzenia czy użyty sprzęt jest właściwy,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określenia grubości warstwy mieszanki mineralno-asfaltowej przed zagęszczeniem, koniecznej do uzyskania wymaganej w dokumentacji projektowej grubości warstwy,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określenia potrzebnej ilości przejść walców dla uzyskania prawidłowego zagęszczenia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Do takiej próby Wykonawca użyje takich materiałów oraz sprzętu, jakie będą stosowane do wykonania warstwy nawierzchni. Odcinek próbny powinien być zlokalizowany w miejscu wskazanym przez Inżyniera.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Wykonawca może przystąpić do wykonywania warstwy nawierzchni po zaakceptowaniu odcinka próbnego przez Inżyniera.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5.9. Wykonanie warstwy z betonu asfaltowego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Mieszanka mineralno-asfaltowa powinna być wbudowywana układarką wyposażoną w układ z automatycznym sterowaniem grubości warstwy i utrzymywaniem niwelety zgodnie z dokumentacją projektową.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Temperatura mieszanki wbudowywanej nie powinna być niższa od minimalnej temperatury mieszanki podanej w pkt. 5.3.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Zagęszczanie mieszanki powinno odbywać się bezzwłocznie zgodnie ze schematem przejść walca ustalonym na odcinku próbnym.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Początkowa temperatura mieszanki w czasie zagęszczania powinna wynosić nie mniej niż: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asfaltu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50 130o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asfaltu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70 125o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asfaltu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100 120o C,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dla polimeroasfaltu - </w:t>
      </w:r>
      <w:r>
        <w:rPr>
          <w:rFonts w:ascii="Times New Roman" w:hAnsi="Times New Roman" w:cs="Times New Roman"/>
        </w:rPr>
        <w:tab/>
      </w:r>
      <w:r>
        <w:rPr>
          <w:rFonts w:ascii="Times New Roman" w:hAnsi="Times New Roman" w:cs="Times New Roman"/>
        </w:rPr>
        <w:t xml:space="preserve">wg wskazań producenta polimeroasfaltów.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Zagęszczanie należy rozpocząć od krawędzi nawierzchni ku osi. Wskaźnik zagęszczenia ułożonej warstwy powinien być zgodny z wymaganiami podanymi w tablicach 4 i 6.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Złącza w nawierzchni powinny być wykonane w linii prostej, równolegle lub prostopadle do osi drogi.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Złącza w konstrukcji wielowarstwowej powinny być przesunięte względem siebie co najmniej o 15 cm. Złącza powinny być całkowicie związane, a przylegające warstwy powinny być w jednym poziomie.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Złącze robocze powinno być równo obcięte i powierzchnia obciętej krawędzi powinna być posmarowana asfaltem lub oklejona samoprzylepną taśmą asfaltowo-kauczukową. Sposób wykonywania złącz roboczych powinien być zaakceptowany przez Inżyniera.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35" w:name="_Toc128513191"/>
      <w:bookmarkStart w:id="236" w:name="_Toc3299"/>
      <w:r>
        <w:rPr>
          <w:rFonts w:ascii="Times New Roman" w:hAnsi="Times New Roman" w:cs="Times New Roman"/>
        </w:rPr>
        <w:t>6. KONTROLA JAKOŚCI ROBÓT</w:t>
      </w:r>
      <w:bookmarkEnd w:id="235"/>
      <w:bookmarkEnd w:id="236"/>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6.1. Ogólne zasady kontroli jakości robót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Ogólne zasady kontroli jakości robót podano w ST - 00 „Wymagania ogólne”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6.2. Badania przed przystąpieniem do robót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Na żądanie Zamawiającego ze wszystkich materiałów przewidzianych do budowy (kruszy lepiszcze itd.) Wykonawca przekaże próbki o odpowiedniej wielkości i Zamawiający będzie je przechowywał pod zamknięciem. Strony kontraktu potwierdzą pisemnie przekazanie próbek.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Próbki te będą mogły posłużyć do oceny zgodności dostaw z warunkami kontraktu. Minimalne wielkości próbek materiałów: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-wypełniacz – 2 kg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-kruszywa o uziarnieniu do 8 mm – 5 kg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-kruszywa o uziarnieniu powyżej 8 mm – 15 kg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-lepiszcze - próbka średnia z 3 próbek częściowych po 2 kg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1"/>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Badania w czasie robót </w:t>
      </w:r>
    </w:p>
    <w:p>
      <w:pPr>
        <w:pStyle w:val="35"/>
        <w:widowControl w:val="0"/>
        <w:shd w:val="clear" w:color="auto" w:fill="FFFFFF"/>
        <w:tabs>
          <w:tab w:val="left" w:pos="185"/>
        </w:tabs>
        <w:autoSpaceDE w:val="0"/>
        <w:autoSpaceDN w:val="0"/>
        <w:adjustRightInd w:val="0"/>
        <w:spacing w:after="0" w:line="276" w:lineRule="auto"/>
        <w:ind w:left="384"/>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Częstotliwość oraz zakres badań i pomiarów </w:t>
      </w:r>
    </w:p>
    <w:p>
      <w:pPr>
        <w:pStyle w:val="35"/>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Częstotliwość oraz zakres badań i pomiarów w czasie wytwarzania mieszanki mineralno-asfaltowej podano w tablicy 10.</w:t>
      </w:r>
    </w:p>
    <w:p>
      <w:pPr>
        <w:pStyle w:val="35"/>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Skład i uziarnienie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Badanie  składu  mieszanki  mineralno-asfaltowej  polega  na  wykonaniu  ekstrakcji  wg  PN-S-04001:1967  [8]. Wyniki  powinny  być  zgodne  z  receptą  laboratoryjną  z  tolerancją  określoną  w  tablicy  9.  Dopuszcza  się  wykonanie badań innymi równoważnymi metodami.</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Badanie właściwości asfaltu</w:t>
      </w:r>
    </w:p>
    <w:p>
      <w:pPr>
        <w:pStyle w:val="35"/>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Dla każdej cysterny należy określić penetrację i temperaturę mięknienia asfaltu.</w:t>
      </w:r>
    </w:p>
    <w:p>
      <w:pPr>
        <w:pStyle w:val="35"/>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Badanie właściwości wypełniacza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Na każde 100 Mg zużytego wypełniacza należy określić uziarnienie i wilgotność wypełniacza.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10. Częstotliwość oraz zakres badań i pomiarów podczas wytwarzania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759450" cy="3441065"/>
            <wp:effectExtent l="0" t="0" r="1270" b="3175"/>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
                    <pic:cNvPicPr>
                      <a:picLocks noChangeAspect="1" noChangeArrowheads="1"/>
                    </pic:cNvPicPr>
                  </pic:nvPicPr>
                  <pic:blipFill>
                    <a:blip r:embed="rId18"/>
                    <a:srcRect/>
                    <a:stretch>
                      <a:fillRect/>
                    </a:stretch>
                  </pic:blipFill>
                  <pic:spPr>
                    <a:xfrm>
                      <a:off x="0" y="0"/>
                      <a:ext cx="5759450" cy="3441405"/>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Badanie właściwości kruszywa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Przy każdej zmianie kruszywa należy określić klasę i gatunek kruszywa.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Pomiar temperatury składników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Pomiar  temperatury  składników  mieszanki  mineralno-asfaltowej  polega  na  odczytaniu  temperatury  na  skali odpowiedniego termometru zamontowanego na otaczarce. Temperatura powinna być zgodna z wymaganiami podanymi w recepcie laboratoryjnej i SST.</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Pomiar temperatury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Pomiar  temperatury  mieszanki    mineralno-asfaltowej  polega  na  kilkakrotnym  zanurzeniu  termometru  w mieszance i odczytaniu temperatury.  Dokładność pomiaru  ±  2 o C. Temperatura powinna być zgodna z wymaganiami podanymi w  SST.</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Sprawdzenie wyglądu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Sprawdzenie  wyglądu  mieszanki  mineralno-asfaltowej  polega  na  ocenie  wizualnej  jej  wyglądu  w  czasie produkcji, załadunku, rozładunku i wbudowywania.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2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Właściwości mieszanki mineralno – asfaltowej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Właściwości mieszanki mineralno-asfaltowej naleŜy określać na próbkach zagęszczonych metodą Marshalla. Wyniki powinny być zgodne z receptą laboratoryjną.</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1"/>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Badania dotyczące cech geometrycznych i właściwości warstw nawierzchni z betonu asfaltowego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Częstotliwość oraz zakres badań i pomiarów</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Częstotliwość oraz zakres badań i pomiarów wykonanych warstw nawierzchni z betonu asfaltowego podaje tablica 11.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11. Częstotliwość oraz zakres badań i pomiarów wykonanej warstwy z betonu asfaltowego</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759450" cy="2025650"/>
            <wp:effectExtent l="0" t="0" r="1270" b="1270"/>
            <wp:docPr id="1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4"/>
                    <pic:cNvPicPr>
                      <a:picLocks noChangeAspect="1" noChangeArrowheads="1"/>
                    </pic:cNvPicPr>
                  </pic:nvPicPr>
                  <pic:blipFill>
                    <a:blip r:embed="rId19"/>
                    <a:srcRect/>
                    <a:stretch>
                      <a:fillRect/>
                    </a:stretch>
                  </pic:blipFill>
                  <pic:spPr>
                    <a:xfrm>
                      <a:off x="0" y="0"/>
                      <a:ext cx="5759450" cy="2025982"/>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759450" cy="1390650"/>
            <wp:effectExtent l="0" t="0" r="1270" b="11430"/>
            <wp:docPr id="1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7"/>
                    <pic:cNvPicPr>
                      <a:picLocks noChangeAspect="1" noChangeArrowheads="1"/>
                    </pic:cNvPicPr>
                  </pic:nvPicPr>
                  <pic:blipFill>
                    <a:blip r:embed="rId20"/>
                    <a:srcRect/>
                    <a:stretch>
                      <a:fillRect/>
                    </a:stretch>
                  </pic:blipFill>
                  <pic:spPr>
                    <a:xfrm>
                      <a:off x="0" y="0"/>
                      <a:ext cx="5759450" cy="1391129"/>
                    </a:xfrm>
                    <a:prstGeom prst="rect">
                      <a:avLst/>
                    </a:prstGeom>
                    <a:noFill/>
                    <a:ln w="9525">
                      <a:noFill/>
                      <a:miter lim="800000"/>
                      <a:headEnd/>
                      <a:tailEnd/>
                    </a:ln>
                  </pic:spPr>
                </pic:pic>
              </a:graphicData>
            </a:graphic>
          </wp:inline>
        </w:drawing>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Szerokość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Równość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Nierówności  podłużne  i  poprzeczne  warstw  z  betonu  asfaltowego    mierzone  wg  BN-68/8931-04  [11]  nie powinny być większe od podanych w tablicy 12.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Tablica 12. Dopuszczalne nierówności warstw asfaltowych, mm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lang w:eastAsia="pl-PL"/>
        </w:rPr>
        <w:drawing>
          <wp:inline distT="0" distB="0" distL="0" distR="0">
            <wp:extent cx="5759450" cy="900430"/>
            <wp:effectExtent l="0" t="0" r="1270" b="13970"/>
            <wp:docPr id="1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0"/>
                    <pic:cNvPicPr>
                      <a:picLocks noChangeAspect="1" noChangeArrowheads="1"/>
                    </pic:cNvPicPr>
                  </pic:nvPicPr>
                  <pic:blipFill>
                    <a:blip r:embed="rId21"/>
                    <a:srcRect/>
                    <a:stretch>
                      <a:fillRect/>
                    </a:stretch>
                  </pic:blipFill>
                  <pic:spPr>
                    <a:xfrm>
                      <a:off x="0" y="0"/>
                      <a:ext cx="5759450" cy="901018"/>
                    </a:xfrm>
                    <a:prstGeom prst="rect">
                      <a:avLst/>
                    </a:prstGeom>
                    <a:noFill/>
                    <a:ln w="9525">
                      <a:noFill/>
                      <a:miter lim="800000"/>
                      <a:headEnd/>
                      <a:tailEnd/>
                    </a:ln>
                  </pic:spPr>
                </pic:pic>
              </a:graphicData>
            </a:graphic>
          </wp:inline>
        </w:drawing>
      </w:r>
    </w:p>
    <w:p>
      <w:pPr>
        <w:pStyle w:val="35"/>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Spadki poprzeczne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Spadki poprzeczne warstwy z betonu asfaltowego na odcinkach prostych i na łukach powinny być zgodne z dokumentacją projektową, z tolerancją  ±  0,5 %.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Rzędne wysokościowe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Rzędne wysokościowe warstwy powinny być zgodne z dokumentacją projektową, z tolerancją  ±  1 cm.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Ukształtowanie osi w planie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Oś warstwy w planie powinna być usytuowana zgodnie z dokumentacją projektową, z tolerancją 5 cm.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Grubość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Grubość warstwy powinna być zgodna z grubością projektową, z tolerancją  ±  10 %. Wymaganie to nie dotyczy warstw o grubości projektowej do 2,5 cm dla której tolerancja wynosi   + 5 mm i warstwy o grubości od 2,5 do 3,5 cm, dla której tolerancja wynosi  ±  5 mm.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Złącza podłużne i poprzeczne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Krawędź, obramowanie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Warstwa  ścieralna  przy  opornikach  drogowych  i  urządzeniach  w  jezdni  powinna  wystawać  od  3  do  5  mm ponad ich powierzchnię. Warstwy bez oporników powinny być  wyprofilowane a w miejscach gdzie zaszła konieczność obcięcia  pokryte asfaltem.</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Wygląd warstwy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Wygląd  warstwy  z  betonu  asfaltowego  powinien  mieć  jednolitą  teksturę,  bez  miejsc  przeasfaltowanych, porowatych, łuszczących się i spękanych.</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5"/>
        <w:widowControl w:val="0"/>
        <w:numPr>
          <w:ilvl w:val="2"/>
          <w:numId w:val="8"/>
        </w:numPr>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Zagęszczenie warstwy i wolna przestrzeń w warstwie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Zagęszczenie  i  wolna  przestrzeń  w  warstwie  powinny  być  zgodne  z  wymaganiami  ustalonymi  w  SST  i recepcie laboratoryjnej.</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37" w:name="_Toc17907"/>
      <w:bookmarkStart w:id="238" w:name="_Toc128513192"/>
      <w:r>
        <w:rPr>
          <w:rFonts w:ascii="Times New Roman" w:hAnsi="Times New Roman" w:cs="Times New Roman"/>
        </w:rPr>
        <w:t>7. OBMIAR ROBÓT</w:t>
      </w:r>
      <w:bookmarkEnd w:id="237"/>
      <w:bookmarkEnd w:id="238"/>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7.1. Ogólne zasady obmiaru robót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Ogólne zasady obmiaru robót podano w ST -00 „Wymagania ogólne”.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7.2. Jednostka obmiarowa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Jednostką obmiarową jest m (metr kwadratowy).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39" w:name="_Toc128513193"/>
      <w:bookmarkStart w:id="240" w:name="_Toc30459"/>
      <w:r>
        <w:rPr>
          <w:rFonts w:ascii="Times New Roman" w:hAnsi="Times New Roman" w:cs="Times New Roman"/>
        </w:rPr>
        <w:t>8. ODBIÓR ROBÓT</w:t>
      </w:r>
      <w:bookmarkEnd w:id="239"/>
      <w:bookmarkEnd w:id="240"/>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Ogólne zasady odbioru robót podano w ST-00 „Wymagania ogólne”.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Roboty uznaje się za wykonane zgodnie z dokumentacją projektową, i jeżeli wszystkie pomiary i badania z zachowaniem tolerancji wg pkt. 6 i PN-S-96025:2000[10] dały wyniki pozytywne.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41" w:name="_Toc31467"/>
      <w:bookmarkStart w:id="242" w:name="_Toc128513194"/>
      <w:r>
        <w:rPr>
          <w:rFonts w:ascii="Times New Roman" w:hAnsi="Times New Roman" w:cs="Times New Roman"/>
        </w:rPr>
        <w:t>9. PODSTAWA PŁATNOŚCI</w:t>
      </w:r>
      <w:bookmarkEnd w:id="241"/>
      <w:bookmarkEnd w:id="242"/>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9.1. Ogólne ustalenia dotyczące podstawy płatności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Ogólne ustalenia dotyczące podstawy płatności podano w ST - 00 „Wymagania ogólne”</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9.2. Cena jednostki obmiarowej Cena wykonania 1 m warstwy nawierzchni z betonu asfaltowego obejmuje: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roboty pomiarowe i przygotowawcze,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oznakowanie robót prowadzonych w pasie drogowym, zgodnie z zatwierdzonym projektem organizacji ruchu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zakup i dostarczenie materiałów,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opracowanie receptur,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wytworzenie próbnej mieszanki betonu asfaltowego bazując na recepcie roboczej zaaprobowanej przez Inżyniera/Inspektora Nadzoru,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wykonanie odcinka próbnego, transport mieszanki na plac budowy,</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zabezpieczenie krawężników, zakrywanie i odkrywanie urządzeń kanalizacyjnych w trakcie robót, pokryw studni rewizyjnych i osadników, kratek ściekowych, dylatacji,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posmarowanie lepiszczem krawędzi urządzeń obcych i krawężników,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przygotowanie powierzchni styku w tym oczyszczenie i posmarowanie emulsją asfaltową,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wyprodukowanie mieszanki mineralno - asfaltowej i jej transport na miejsce wbudowania,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mechaniczne ułożenie mieszanki,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skropienie międzywarstwowe,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mechaniczne zagęszczenie rozłożonej warstwy,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wykonanie i zabezpieczenie złączy i krawędzi, - przeprowadzenie pomiarów i badań wymaganych Specyfikacją,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uporządkowanie placu budowy.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9.3.Cena wykonania robót określonych niniejszą specyfikacją obejmuje: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-roboty tymczasowe, które są potrzebne do wykonania robót podstawowych, ale nie są przekazywane Zamawiającemu i są usuwane po wykonaniu robót podstawowych.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-prace towarzyszące, które są niezbędne do wykonania robót podstawowych, nie zaliczane do robót tymczasowych, jak geodezyjne wytyczenie robót itd.</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pStyle w:val="3"/>
        <w:spacing w:line="276" w:lineRule="auto"/>
        <w:rPr>
          <w:rFonts w:ascii="Times New Roman" w:hAnsi="Times New Roman" w:cs="Times New Roman"/>
        </w:rPr>
      </w:pPr>
      <w:bookmarkStart w:id="243" w:name="_Toc26349"/>
      <w:bookmarkStart w:id="244" w:name="_Toc128513195"/>
      <w:r>
        <w:rPr>
          <w:rFonts w:ascii="Times New Roman" w:hAnsi="Times New Roman" w:cs="Times New Roman"/>
        </w:rPr>
        <w:t>10. PRZEPISY ZWIĄZANE</w:t>
      </w:r>
      <w:bookmarkEnd w:id="243"/>
      <w:bookmarkEnd w:id="244"/>
      <w:r>
        <w:rPr>
          <w:rFonts w:ascii="Times New Roman" w:hAnsi="Times New Roman" w:cs="Times New Roman"/>
        </w:rPr>
        <w:t xml:space="preserv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b/>
        </w:rPr>
      </w:pPr>
      <w:r>
        <w:rPr>
          <w:rFonts w:ascii="Times New Roman" w:hAnsi="Times New Roman" w:cs="Times New Roman"/>
          <w:b/>
        </w:rPr>
        <w:t xml:space="preserve">10.1. Normy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1. PN-B-11111:1996  Kruszywa mineralne. Kruszywa naturalne do nawierzchni drogowych. Żwir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i mieszanka.</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2. PN-B-11112:1996  Kruszywa mineralne. Kruszywa łamane do nawierzchni drogowych.</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3. PN-B-11113:1996  Kruszywa  mineralne.  Kruszywa  naturalne  do  nawierzchni  drogowych.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Piasek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4.PN-B-11115:1998  Kruszywa  mineralne.  Kruszywa  sztuczne  z  żużla  stalowniczego  do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nawierzchni drogowych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5. PN-C-04024:1991  Ropa naftowa i przetwory naftowe. Pakowanie, znakowanie i transport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6. PN-C-96170:1965  Przetwory naftowe. Asfalty drogowe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7. PN-C-96173:1974  Przetwory naftowe. Asfalty upłynnione AUN do nawierzchni drogowych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8. PN-S-04001:1967  Drogi  samochodowe.  Metody  badań  mas  mineralno-bitumicznych  i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nawierzchni bitumicznych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  9. PN-S-96504:1961  Drogi samochodowe. Wypełniacz kamienny do mas bitumicznych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10. PN-S-96025:2000  Drogi samochodowe i lotniskowe. Nawierzchnie asfaltowe. Wymagania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11. BN-68/8931-04  Drogi samochodowe. Pomiar równości nawierzchni planografem  i łatą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b/>
        </w:rPr>
      </w:pPr>
      <w:r>
        <w:rPr>
          <w:rFonts w:ascii="Times New Roman" w:hAnsi="Times New Roman" w:cs="Times New Roman"/>
          <w:b/>
        </w:rPr>
        <w:t xml:space="preserve">10.2. Inne dokumenty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12. Katalog typowych konstrukcji nawierzchni podatnych i półsztywnych. IBDiM, Warszawa, 1997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13. Tymczasowe  wytyczne  techniczne.  Polimeroasfalty  drogowe.  TWT-PAD-97.  Informacje,  instrukcje  -  zeszyt  54, IBDiM, Warszawa, 1997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14. Warunki techniczne. Drogowe kationowe emulsje asfaltowe EmA-99. Informacje, instrukcje - zeszyt 60, IBDiM, Warszawa, 1999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15. WT/MK-CZDP84 Wytyczne  techniczne oceny jakości grysów i Żwirów  kruszonych z  naturalnie rozdrobnionego surowca skalnego przeznaczonego do nawierzchni drogowych, CZDP, Warszawa, 1984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16. Zasady projektowania betonu asfaltowego o zwiększonej odporności na odkształcenia trwałe. Wytyczne oznaczania odkształcenia  i  modułu  sztywności  mieszanek  mineralno-bitumicznych  metodą  pełzania  pod  obciążeniem statycznym. Informacje, instrukcje - zeszyt 48, IBDiM, Warszawa, 1995 </w:t>
      </w:r>
    </w:p>
    <w:p>
      <w:pPr>
        <w:widowControl w:val="0"/>
        <w:shd w:val="clear" w:color="auto" w:fill="FFFFFF"/>
        <w:tabs>
          <w:tab w:val="left" w:pos="185"/>
        </w:tabs>
        <w:autoSpaceDE w:val="0"/>
        <w:autoSpaceDN w:val="0"/>
        <w:adjustRightInd w:val="0"/>
        <w:spacing w:after="0" w:line="276" w:lineRule="auto"/>
        <w:jc w:val="both"/>
        <w:rPr>
          <w:rFonts w:ascii="Times New Roman" w:hAnsi="Times New Roman" w:cs="Times New Roman"/>
        </w:rPr>
      </w:pPr>
      <w:r>
        <w:rPr>
          <w:rFonts w:ascii="Times New Roman" w:hAnsi="Times New Roman" w:cs="Times New Roman"/>
        </w:rPr>
        <w:t xml:space="preserve">17. Rozporządzenie  Ministra  Transportu  i  Gospodarki  Morskiej  z  dnia  2  marca  1999  r.  w  sprawie  warunków technicznych, jakim powinny odpowiadać drogi publiczne i ich usytuowanie (Dz.U. Nr 43 z 1999 r., poz. 430). </w:t>
      </w:r>
    </w:p>
    <w:p>
      <w:pPr>
        <w:pStyle w:val="2"/>
        <w:spacing w:line="276" w:lineRule="auto"/>
      </w:pPr>
    </w:p>
    <w:sectPr>
      <w:pgSz w:w="11906" w:h="16838"/>
      <w:pgMar w:top="709" w:right="1418" w:bottom="1418" w:left="1418"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EE"/>
    <w:family w:val="swiss"/>
    <w:pitch w:val="default"/>
    <w:sig w:usb0="E4002EFF" w:usb1="C000247B" w:usb2="00000009" w:usb3="00000000" w:csb0="200001FF" w:csb1="00000000"/>
  </w:font>
  <w:font w:name="等线 Light">
    <w:altName w:val="Courier Std"/>
    <w:panose1 w:val="00000000000000000000"/>
    <w:charset w:val="00"/>
    <w:family w:val="auto"/>
    <w:pitch w:val="default"/>
    <w:sig w:usb0="00000000" w:usb1="00000000" w:usb2="00000000" w:usb3="00000000" w:csb0="00000000" w:csb1="00000000"/>
  </w:font>
  <w:font w:name="Tahoma">
    <w:panose1 w:val="020B0604030504040204"/>
    <w:charset w:val="EE"/>
    <w:family w:val="swiss"/>
    <w:pitch w:val="default"/>
    <w:sig w:usb0="E1002EFF" w:usb1="C000605B" w:usb2="00000029" w:usb3="00000000" w:csb0="200101FF" w:csb1="20280000"/>
  </w:font>
  <w:font w:name="等线">
    <w:altName w:val="Microsoft YaHei"/>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00" w:usb3="00000000" w:csb0="00000000" w:csb1="00000000"/>
  </w:font>
  <w:font w:name="NSimSun">
    <w:panose1 w:val="02010609030101010101"/>
    <w:charset w:val="86"/>
    <w:family w:val="modern"/>
    <w:pitch w:val="default"/>
    <w:sig w:usb0="00000203" w:usb1="288F0000" w:usb2="00000006" w:usb3="00000000" w:csb0="00040001" w:csb1="00000000"/>
  </w:font>
  <w:font w:name="Arial Unicode MS">
    <w:panose1 w:val="020B0604020202020204"/>
    <w:charset w:val="80"/>
    <w:family w:val="swiss"/>
    <w:pitch w:val="default"/>
    <w:sig w:usb0="F7FFAEFF" w:usb1="F9DFFFFF" w:usb2="0000007F" w:usb3="00000000" w:csb0="203F01FF" w:csb1="DFFF0000"/>
  </w:font>
  <w:font w:name="Symbol">
    <w:panose1 w:val="05050102010706020507"/>
    <w:charset w:val="02"/>
    <w:family w:val="roman"/>
    <w:pitch w:val="default"/>
    <w:sig w:usb0="00000000" w:usb1="00000000" w:usb2="00000000" w:usb3="00000000" w:csb0="80000000" w:csb1="00000000"/>
  </w:font>
  <w:font w:name="OpenSymbol">
    <w:altName w:val="Courier Std"/>
    <w:panose1 w:val="00000000000000000000"/>
    <w:charset w:val="02"/>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Courier Std">
    <w:panose1 w:val="02070409020205020404"/>
    <w:charset w:val="00"/>
    <w:family w:val="auto"/>
    <w:pitch w:val="default"/>
    <w:sig w:usb0="00000003" w:usb1="00000000" w:usb2="00000000" w:usb3="00000000" w:csb0="6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E"/>
    <w:multiLevelType w:val="singleLevel"/>
    <w:tmpl w:val="FFFFFFFE"/>
    <w:lvl w:ilvl="0" w:tentative="0">
      <w:start w:val="0"/>
      <w:numFmt w:val="decimal"/>
      <w:lvlText w:val="*"/>
      <w:lvlJc w:val="left"/>
      <w:rPr>
        <w:rFonts w:cs="Times New Roman"/>
      </w:rPr>
    </w:lvl>
  </w:abstractNum>
  <w:abstractNum w:abstractNumId="1">
    <w:nsid w:val="0EE770F6"/>
    <w:multiLevelType w:val="multilevel"/>
    <w:tmpl w:val="0EE770F6"/>
    <w:lvl w:ilvl="0" w:tentative="0">
      <w:start w:val="6"/>
      <w:numFmt w:val="decimal"/>
      <w:lvlText w:val="%1"/>
      <w:lvlJc w:val="left"/>
      <w:pPr>
        <w:ind w:left="444" w:hanging="444"/>
      </w:pPr>
      <w:rPr>
        <w:rFonts w:hint="default"/>
      </w:rPr>
    </w:lvl>
    <w:lvl w:ilvl="1" w:tentative="0">
      <w:start w:val="3"/>
      <w:numFmt w:val="decimal"/>
      <w:lvlText w:val="%1.%2"/>
      <w:lvlJc w:val="left"/>
      <w:pPr>
        <w:ind w:left="444" w:hanging="44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abstractNum w:abstractNumId="2">
    <w:nsid w:val="159A6D07"/>
    <w:multiLevelType w:val="multilevel"/>
    <w:tmpl w:val="159A6D07"/>
    <w:lvl w:ilvl="0" w:tentative="0">
      <w:start w:val="1"/>
      <w:numFmt w:val="decimal"/>
      <w:lvlText w:val="%1."/>
      <w:lvlJc w:val="left"/>
      <w:pPr>
        <w:tabs>
          <w:tab w:val="left" w:pos="360"/>
        </w:tabs>
        <w:ind w:left="360" w:hanging="360"/>
      </w:pPr>
      <w:rPr>
        <w:rFonts w:hint="default" w:cs="Times New Roman"/>
      </w:rPr>
    </w:lvl>
    <w:lvl w:ilvl="1" w:tentative="0">
      <w:start w:val="1"/>
      <w:numFmt w:val="decimal"/>
      <w:lvlText w:val="%1.%2."/>
      <w:lvlJc w:val="left"/>
      <w:pPr>
        <w:tabs>
          <w:tab w:val="left" w:pos="360"/>
        </w:tabs>
        <w:ind w:left="360" w:hanging="360"/>
      </w:pPr>
      <w:rPr>
        <w:rFonts w:hint="default" w:cs="Times New Roman"/>
      </w:rPr>
    </w:lvl>
    <w:lvl w:ilvl="2" w:tentative="0">
      <w:start w:val="1"/>
      <w:numFmt w:val="decimalZero"/>
      <w:lvlText w:val="%1.%2.%3."/>
      <w:lvlJc w:val="left"/>
      <w:pPr>
        <w:tabs>
          <w:tab w:val="left" w:pos="720"/>
        </w:tabs>
        <w:ind w:left="720" w:hanging="720"/>
      </w:pPr>
      <w:rPr>
        <w:rFonts w:hint="default" w:cs="Times New Roman"/>
      </w:rPr>
    </w:lvl>
    <w:lvl w:ilvl="3" w:tentative="0">
      <w:start w:val="1"/>
      <w:numFmt w:val="decimalZero"/>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080"/>
        </w:tabs>
        <w:ind w:left="1080" w:hanging="108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440"/>
        </w:tabs>
        <w:ind w:left="1440" w:hanging="1440"/>
      </w:pPr>
      <w:rPr>
        <w:rFonts w:hint="default" w:cs="Times New Roman"/>
      </w:rPr>
    </w:lvl>
  </w:abstractNum>
  <w:abstractNum w:abstractNumId="3">
    <w:nsid w:val="17A55A87"/>
    <w:multiLevelType w:val="multilevel"/>
    <w:tmpl w:val="17A55A87"/>
    <w:lvl w:ilvl="0" w:tentative="0">
      <w:start w:val="1"/>
      <w:numFmt w:val="decimal"/>
      <w:lvlText w:val="%1."/>
      <w:lvlJc w:val="left"/>
      <w:pPr>
        <w:tabs>
          <w:tab w:val="left" w:pos="360"/>
        </w:tabs>
        <w:ind w:left="360" w:hanging="360"/>
      </w:pPr>
    </w:lvl>
    <w:lvl w:ilvl="1" w:tentative="0">
      <w:start w:val="1"/>
      <w:numFmt w:val="decimal"/>
      <w:isLgl/>
      <w:lvlText w:val="%1.%2."/>
      <w:lvlJc w:val="left"/>
      <w:pPr>
        <w:ind w:left="444" w:hanging="444"/>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4">
    <w:nsid w:val="18F8241D"/>
    <w:multiLevelType w:val="multilevel"/>
    <w:tmpl w:val="18F8241D"/>
    <w:lvl w:ilvl="0" w:tentative="0">
      <w:start w:val="1"/>
      <w:numFmt w:val="lowerLetter"/>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abstractNum w:abstractNumId="5">
    <w:nsid w:val="19B74221"/>
    <w:multiLevelType w:val="singleLevel"/>
    <w:tmpl w:val="19B74221"/>
    <w:lvl w:ilvl="0" w:tentative="0">
      <w:start w:val="1"/>
      <w:numFmt w:val="none"/>
      <w:lvlText w:val=""/>
      <w:legacy w:legacy="1" w:legacySpace="0" w:legacyIndent="283"/>
      <w:lvlJc w:val="left"/>
      <w:pPr>
        <w:ind w:left="283" w:hanging="283"/>
      </w:pPr>
      <w:rPr>
        <w:rFonts w:hint="default" w:ascii="Symbol" w:hAnsi="Symbol"/>
      </w:rPr>
    </w:lvl>
  </w:abstractNum>
  <w:abstractNum w:abstractNumId="6">
    <w:nsid w:val="1FAF4104"/>
    <w:multiLevelType w:val="singleLevel"/>
    <w:tmpl w:val="1FAF4104"/>
    <w:lvl w:ilvl="0" w:tentative="0">
      <w:start w:val="1"/>
      <w:numFmt w:val="lowerLetter"/>
      <w:lvlText w:val="%1)"/>
      <w:legacy w:legacy="1" w:legacySpace="0" w:legacyIndent="286"/>
      <w:lvlJc w:val="left"/>
      <w:rPr>
        <w:rFonts w:hint="default" w:ascii="Times New Roman" w:hAnsi="Times New Roman" w:cs="Times New Roman"/>
      </w:rPr>
    </w:lvl>
  </w:abstractNum>
  <w:abstractNum w:abstractNumId="7">
    <w:nsid w:val="291E14B0"/>
    <w:multiLevelType w:val="singleLevel"/>
    <w:tmpl w:val="291E14B0"/>
    <w:lvl w:ilvl="0" w:tentative="0">
      <w:start w:val="1"/>
      <w:numFmt w:val="none"/>
      <w:lvlText w:val=""/>
      <w:legacy w:legacy="1" w:legacySpace="0" w:legacyIndent="283"/>
      <w:lvlJc w:val="left"/>
      <w:pPr>
        <w:ind w:left="283" w:hanging="283"/>
      </w:pPr>
      <w:rPr>
        <w:rFonts w:hint="default" w:ascii="Symbol" w:hAnsi="Symbol"/>
      </w:rPr>
    </w:lvl>
  </w:abstractNum>
  <w:abstractNum w:abstractNumId="8">
    <w:nsid w:val="3B433597"/>
    <w:multiLevelType w:val="multilevel"/>
    <w:tmpl w:val="3B433597"/>
    <w:lvl w:ilvl="0" w:tentative="0">
      <w:start w:val="0"/>
      <w:numFmt w:val="bullet"/>
      <w:lvlText w:val="•"/>
      <w:lvlJc w:val="left"/>
      <w:rPr>
        <w:rFonts w:ascii="OpenSymbol" w:hAnsi="OpenSymbol" w:eastAsia="OpenSymbol" w:cs="OpenSymbol"/>
      </w:rPr>
    </w:lvl>
    <w:lvl w:ilvl="1" w:tentative="0">
      <w:start w:val="0"/>
      <w:numFmt w:val="bullet"/>
      <w:lvlText w:val="◦"/>
      <w:lvlJc w:val="left"/>
      <w:rPr>
        <w:rFonts w:ascii="OpenSymbol" w:hAnsi="OpenSymbol" w:eastAsia="OpenSymbol" w:cs="OpenSymbol"/>
      </w:rPr>
    </w:lvl>
    <w:lvl w:ilvl="2" w:tentative="0">
      <w:start w:val="0"/>
      <w:numFmt w:val="bullet"/>
      <w:lvlText w:val="▪"/>
      <w:lvlJc w:val="left"/>
      <w:rPr>
        <w:rFonts w:ascii="OpenSymbol" w:hAnsi="OpenSymbol" w:eastAsia="OpenSymbol" w:cs="OpenSymbol"/>
      </w:rPr>
    </w:lvl>
    <w:lvl w:ilvl="3" w:tentative="0">
      <w:start w:val="0"/>
      <w:numFmt w:val="bullet"/>
      <w:lvlText w:val="•"/>
      <w:lvlJc w:val="left"/>
      <w:rPr>
        <w:rFonts w:ascii="OpenSymbol" w:hAnsi="OpenSymbol" w:eastAsia="OpenSymbol" w:cs="OpenSymbol"/>
      </w:rPr>
    </w:lvl>
    <w:lvl w:ilvl="4" w:tentative="0">
      <w:start w:val="0"/>
      <w:numFmt w:val="bullet"/>
      <w:lvlText w:val="◦"/>
      <w:lvlJc w:val="left"/>
      <w:rPr>
        <w:rFonts w:ascii="OpenSymbol" w:hAnsi="OpenSymbol" w:eastAsia="OpenSymbol" w:cs="OpenSymbol"/>
      </w:rPr>
    </w:lvl>
    <w:lvl w:ilvl="5" w:tentative="0">
      <w:start w:val="0"/>
      <w:numFmt w:val="bullet"/>
      <w:lvlText w:val="▪"/>
      <w:lvlJc w:val="left"/>
      <w:rPr>
        <w:rFonts w:ascii="OpenSymbol" w:hAnsi="OpenSymbol" w:eastAsia="OpenSymbol" w:cs="OpenSymbol"/>
      </w:rPr>
    </w:lvl>
    <w:lvl w:ilvl="6" w:tentative="0">
      <w:start w:val="0"/>
      <w:numFmt w:val="bullet"/>
      <w:lvlText w:val="•"/>
      <w:lvlJc w:val="left"/>
      <w:rPr>
        <w:rFonts w:ascii="OpenSymbol" w:hAnsi="OpenSymbol" w:eastAsia="OpenSymbol" w:cs="OpenSymbol"/>
      </w:rPr>
    </w:lvl>
    <w:lvl w:ilvl="7" w:tentative="0">
      <w:start w:val="0"/>
      <w:numFmt w:val="bullet"/>
      <w:lvlText w:val="◦"/>
      <w:lvlJc w:val="left"/>
      <w:rPr>
        <w:rFonts w:ascii="OpenSymbol" w:hAnsi="OpenSymbol" w:eastAsia="OpenSymbol" w:cs="OpenSymbol"/>
      </w:rPr>
    </w:lvl>
    <w:lvl w:ilvl="8" w:tentative="0">
      <w:start w:val="0"/>
      <w:numFmt w:val="bullet"/>
      <w:lvlText w:val="▪"/>
      <w:lvlJc w:val="left"/>
      <w:rPr>
        <w:rFonts w:ascii="OpenSymbol" w:hAnsi="OpenSymbol" w:eastAsia="OpenSymbol" w:cs="OpenSymbol"/>
      </w:rPr>
    </w:lvl>
  </w:abstractNum>
  <w:abstractNum w:abstractNumId="9">
    <w:nsid w:val="4096074F"/>
    <w:multiLevelType w:val="multilevel"/>
    <w:tmpl w:val="4096074F"/>
    <w:lvl w:ilvl="0" w:tentative="0">
      <w:start w:val="1"/>
      <w:numFmt w:val="lowerLetter"/>
      <w:lvlText w:val="%1."/>
      <w:lvlJc w:val="left"/>
      <w:pPr>
        <w:tabs>
          <w:tab w:val="left" w:pos="720"/>
        </w:tabs>
        <w:ind w:left="720" w:hanging="360"/>
      </w:pPr>
      <w:rPr>
        <w:rFonts w:hint="default"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10">
    <w:nsid w:val="48CC743C"/>
    <w:multiLevelType w:val="multilevel"/>
    <w:tmpl w:val="48CC743C"/>
    <w:lvl w:ilvl="0" w:tentative="0">
      <w:start w:val="1"/>
      <w:numFmt w:val="decimal"/>
      <w:lvlText w:val="%1."/>
      <w:legacy w:legacy="1" w:legacySpace="0" w:legacyIndent="387"/>
      <w:lvlJc w:val="left"/>
      <w:rPr>
        <w:rFonts w:hint="default" w:ascii="Times New Roman" w:hAnsi="Times New Roman" w:cs="Times New Roman"/>
      </w:rPr>
    </w:lvl>
    <w:lvl w:ilvl="1" w:tentative="0">
      <w:start w:val="3"/>
      <w:numFmt w:val="decimal"/>
      <w:isLgl/>
      <w:lvlText w:val="%1.%2."/>
      <w:lvlJc w:val="left"/>
      <w:pPr>
        <w:ind w:left="384" w:hanging="384"/>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1">
    <w:nsid w:val="4F63607C"/>
    <w:multiLevelType w:val="singleLevel"/>
    <w:tmpl w:val="4F63607C"/>
    <w:lvl w:ilvl="0" w:tentative="0">
      <w:start w:val="1"/>
      <w:numFmt w:val="none"/>
      <w:lvlText w:val=""/>
      <w:legacy w:legacy="1" w:legacySpace="0" w:legacyIndent="283"/>
      <w:lvlJc w:val="left"/>
      <w:pPr>
        <w:ind w:left="283" w:hanging="283"/>
      </w:pPr>
      <w:rPr>
        <w:rFonts w:hint="default" w:ascii="Symbol" w:hAnsi="Symbol"/>
      </w:rPr>
    </w:lvl>
  </w:abstractNum>
  <w:abstractNum w:abstractNumId="12">
    <w:nsid w:val="546D2BCE"/>
    <w:multiLevelType w:val="singleLevel"/>
    <w:tmpl w:val="546D2BCE"/>
    <w:lvl w:ilvl="0" w:tentative="0">
      <w:start w:val="1"/>
      <w:numFmt w:val="none"/>
      <w:lvlText w:val=""/>
      <w:legacy w:legacy="1" w:legacySpace="0" w:legacyIndent="283"/>
      <w:lvlJc w:val="left"/>
      <w:pPr>
        <w:ind w:left="283" w:hanging="283"/>
      </w:pPr>
      <w:rPr>
        <w:rFonts w:hint="default" w:ascii="Symbol" w:hAnsi="Symbol"/>
      </w:rPr>
    </w:lvl>
  </w:abstractNum>
  <w:abstractNum w:abstractNumId="13">
    <w:nsid w:val="58D64ACD"/>
    <w:multiLevelType w:val="singleLevel"/>
    <w:tmpl w:val="58D64ACD"/>
    <w:lvl w:ilvl="0" w:tentative="0">
      <w:start w:val="1"/>
      <w:numFmt w:val="none"/>
      <w:lvlText w:val=""/>
      <w:legacy w:legacy="1" w:legacySpace="0" w:legacyIndent="283"/>
      <w:lvlJc w:val="left"/>
      <w:pPr>
        <w:ind w:left="283" w:hanging="283"/>
      </w:pPr>
      <w:rPr>
        <w:rFonts w:hint="default" w:ascii="Symbol" w:hAnsi="Symbol"/>
      </w:rPr>
    </w:lvl>
  </w:abstractNum>
  <w:abstractNum w:abstractNumId="14">
    <w:nsid w:val="59461668"/>
    <w:multiLevelType w:val="singleLevel"/>
    <w:tmpl w:val="59461668"/>
    <w:lvl w:ilvl="0" w:tentative="0">
      <w:start w:val="1"/>
      <w:numFmt w:val="none"/>
      <w:lvlText w:val=""/>
      <w:legacy w:legacy="1" w:legacySpace="0" w:legacyIndent="283"/>
      <w:lvlJc w:val="left"/>
      <w:pPr>
        <w:ind w:left="283" w:hanging="283"/>
      </w:pPr>
      <w:rPr>
        <w:rFonts w:hint="default" w:ascii="Symbol" w:hAnsi="Symbol"/>
      </w:rPr>
    </w:lvl>
  </w:abstractNum>
  <w:abstractNum w:abstractNumId="15">
    <w:nsid w:val="5F3241BB"/>
    <w:multiLevelType w:val="multilevel"/>
    <w:tmpl w:val="5F3241BB"/>
    <w:lvl w:ilvl="0" w:tentative="0">
      <w:start w:val="1"/>
      <w:numFmt w:val="decimal"/>
      <w:lvlText w:val="%1."/>
      <w:lvlJc w:val="left"/>
      <w:pPr>
        <w:tabs>
          <w:tab w:val="left" w:pos="390"/>
        </w:tabs>
        <w:ind w:left="390" w:hanging="390"/>
      </w:pPr>
      <w:rPr>
        <w:rFonts w:hint="default" w:cs="Times New Roman"/>
      </w:rPr>
    </w:lvl>
    <w:lvl w:ilvl="1" w:tentative="0">
      <w:start w:val="1"/>
      <w:numFmt w:val="decimal"/>
      <w:lvlText w:val="%1.%2."/>
      <w:lvlJc w:val="left"/>
      <w:pPr>
        <w:tabs>
          <w:tab w:val="left" w:pos="390"/>
        </w:tabs>
        <w:ind w:left="390" w:hanging="390"/>
      </w:pPr>
      <w:rPr>
        <w:rFonts w:hint="default" w:cs="Times New Roman"/>
      </w:rPr>
    </w:lvl>
    <w:lvl w:ilvl="2" w:tentative="0">
      <w:start w:val="1"/>
      <w:numFmt w:val="decimalZero"/>
      <w:lvlText w:val="%1.%2.%3."/>
      <w:lvlJc w:val="left"/>
      <w:pPr>
        <w:tabs>
          <w:tab w:val="left" w:pos="720"/>
        </w:tabs>
        <w:ind w:left="720" w:hanging="720"/>
      </w:pPr>
      <w:rPr>
        <w:rFonts w:hint="default" w:cs="Times New Roman"/>
      </w:rPr>
    </w:lvl>
    <w:lvl w:ilvl="3" w:tentative="0">
      <w:start w:val="1"/>
      <w:numFmt w:val="decimalZero"/>
      <w:lvlText w:val="%1.%2.%3.%4."/>
      <w:lvlJc w:val="left"/>
      <w:pPr>
        <w:tabs>
          <w:tab w:val="left" w:pos="720"/>
        </w:tabs>
        <w:ind w:left="720" w:hanging="72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080"/>
        </w:tabs>
        <w:ind w:left="1080" w:hanging="1080"/>
      </w:pPr>
      <w:rPr>
        <w:rFonts w:hint="default" w:cs="Times New Roman"/>
      </w:rPr>
    </w:lvl>
    <w:lvl w:ilvl="6" w:tentative="0">
      <w:start w:val="1"/>
      <w:numFmt w:val="decimal"/>
      <w:lvlText w:val="%1.%2.%3.%4.%5.%6.%7."/>
      <w:lvlJc w:val="left"/>
      <w:pPr>
        <w:tabs>
          <w:tab w:val="left" w:pos="1080"/>
        </w:tabs>
        <w:ind w:left="1080" w:hanging="1080"/>
      </w:pPr>
      <w:rPr>
        <w:rFonts w:hint="default" w:cs="Times New Roman"/>
      </w:rPr>
    </w:lvl>
    <w:lvl w:ilvl="7" w:tentative="0">
      <w:start w:val="1"/>
      <w:numFmt w:val="decimal"/>
      <w:lvlText w:val="%1.%2.%3.%4.%5.%6.%7.%8."/>
      <w:lvlJc w:val="left"/>
      <w:pPr>
        <w:tabs>
          <w:tab w:val="left" w:pos="1440"/>
        </w:tabs>
        <w:ind w:left="1440" w:hanging="1440"/>
      </w:pPr>
      <w:rPr>
        <w:rFonts w:hint="default" w:cs="Times New Roman"/>
      </w:rPr>
    </w:lvl>
    <w:lvl w:ilvl="8" w:tentative="0">
      <w:start w:val="1"/>
      <w:numFmt w:val="decimal"/>
      <w:lvlText w:val="%1.%2.%3.%4.%5.%6.%7.%8.%9."/>
      <w:lvlJc w:val="left"/>
      <w:pPr>
        <w:tabs>
          <w:tab w:val="left" w:pos="1440"/>
        </w:tabs>
        <w:ind w:left="1440" w:hanging="1440"/>
      </w:pPr>
      <w:rPr>
        <w:rFonts w:hint="default" w:cs="Times New Roman"/>
      </w:rPr>
    </w:lvl>
  </w:abstractNum>
  <w:abstractNum w:abstractNumId="16">
    <w:nsid w:val="61791FB2"/>
    <w:multiLevelType w:val="singleLevel"/>
    <w:tmpl w:val="61791FB2"/>
    <w:lvl w:ilvl="0" w:tentative="0">
      <w:start w:val="1"/>
      <w:numFmt w:val="decimal"/>
      <w:lvlText w:val="1.4.%1."/>
      <w:legacy w:legacy="1" w:legacySpace="0" w:legacyIndent="451"/>
      <w:lvlJc w:val="left"/>
      <w:rPr>
        <w:rFonts w:hint="default" w:ascii="Times New Roman" w:hAnsi="Times New Roman" w:cs="Times New Roman"/>
      </w:rPr>
    </w:lvl>
  </w:abstractNum>
  <w:abstractNum w:abstractNumId="17">
    <w:nsid w:val="61D27D13"/>
    <w:multiLevelType w:val="singleLevel"/>
    <w:tmpl w:val="61D27D13"/>
    <w:lvl w:ilvl="0" w:tentative="0">
      <w:start w:val="1"/>
      <w:numFmt w:val="none"/>
      <w:lvlText w:val=""/>
      <w:legacy w:legacy="1" w:legacySpace="0" w:legacyIndent="283"/>
      <w:lvlJc w:val="left"/>
      <w:pPr>
        <w:ind w:left="283" w:hanging="283"/>
      </w:pPr>
      <w:rPr>
        <w:rFonts w:hint="default" w:ascii="Symbol" w:hAnsi="Symbol"/>
      </w:rPr>
    </w:lvl>
  </w:abstractNum>
  <w:abstractNum w:abstractNumId="18">
    <w:nsid w:val="684C7A46"/>
    <w:multiLevelType w:val="singleLevel"/>
    <w:tmpl w:val="684C7A46"/>
    <w:lvl w:ilvl="0" w:tentative="0">
      <w:start w:val="1"/>
      <w:numFmt w:val="none"/>
      <w:lvlText w:val=""/>
      <w:legacy w:legacy="1" w:legacySpace="0" w:legacyIndent="283"/>
      <w:lvlJc w:val="left"/>
      <w:pPr>
        <w:ind w:left="283" w:hanging="283"/>
      </w:pPr>
      <w:rPr>
        <w:rFonts w:hint="default" w:ascii="Symbol" w:hAnsi="Symbol"/>
      </w:rPr>
    </w:lvl>
  </w:abstractNum>
  <w:abstractNum w:abstractNumId="19">
    <w:nsid w:val="6EBA18C4"/>
    <w:multiLevelType w:val="singleLevel"/>
    <w:tmpl w:val="6EBA18C4"/>
    <w:lvl w:ilvl="0" w:tentative="0">
      <w:start w:val="1"/>
      <w:numFmt w:val="none"/>
      <w:lvlText w:val=""/>
      <w:legacy w:legacy="1" w:legacySpace="0" w:legacyIndent="283"/>
      <w:lvlJc w:val="left"/>
      <w:pPr>
        <w:ind w:left="283" w:hanging="283"/>
      </w:pPr>
      <w:rPr>
        <w:rFonts w:hint="default" w:ascii="Symbol" w:hAnsi="Symbol"/>
      </w:rPr>
    </w:lvl>
  </w:abstractNum>
  <w:abstractNum w:abstractNumId="20">
    <w:nsid w:val="741A4997"/>
    <w:multiLevelType w:val="singleLevel"/>
    <w:tmpl w:val="741A4997"/>
    <w:lvl w:ilvl="0" w:tentative="0">
      <w:start w:val="1"/>
      <w:numFmt w:val="none"/>
      <w:lvlText w:val=""/>
      <w:legacy w:legacy="1" w:legacySpace="0" w:legacyIndent="283"/>
      <w:lvlJc w:val="left"/>
      <w:pPr>
        <w:ind w:left="283" w:hanging="283"/>
      </w:pPr>
      <w:rPr>
        <w:rFonts w:hint="default" w:ascii="Symbol" w:hAnsi="Symbol"/>
      </w:rPr>
    </w:lvl>
  </w:abstractNum>
  <w:abstractNum w:abstractNumId="21">
    <w:nsid w:val="747C14E8"/>
    <w:multiLevelType w:val="singleLevel"/>
    <w:tmpl w:val="747C14E8"/>
    <w:lvl w:ilvl="0" w:tentative="0">
      <w:start w:val="1"/>
      <w:numFmt w:val="none"/>
      <w:lvlText w:val=""/>
      <w:legacy w:legacy="1" w:legacySpace="0" w:legacyIndent="283"/>
      <w:lvlJc w:val="left"/>
      <w:pPr>
        <w:ind w:left="283" w:hanging="283"/>
      </w:pPr>
      <w:rPr>
        <w:rFonts w:hint="default" w:ascii="Symbol" w:hAnsi="Symbol"/>
      </w:rPr>
    </w:lvl>
  </w:abstractNum>
  <w:abstractNum w:abstractNumId="22">
    <w:nsid w:val="789C4E01"/>
    <w:multiLevelType w:val="singleLevel"/>
    <w:tmpl w:val="789C4E01"/>
    <w:lvl w:ilvl="0" w:tentative="0">
      <w:start w:val="1"/>
      <w:numFmt w:val="lowerLetter"/>
      <w:lvlText w:val="%1)"/>
      <w:legacy w:legacy="1" w:legacySpace="0" w:legacyIndent="281"/>
      <w:lvlJc w:val="left"/>
      <w:rPr>
        <w:rFonts w:hint="default" w:ascii="Times New Roman" w:hAnsi="Times New Roman" w:cs="Times New Roman"/>
      </w:rPr>
    </w:lvl>
  </w:abstractNum>
  <w:abstractNum w:abstractNumId="23">
    <w:nsid w:val="7A876F56"/>
    <w:multiLevelType w:val="singleLevel"/>
    <w:tmpl w:val="7A876F56"/>
    <w:lvl w:ilvl="0" w:tentative="0">
      <w:start w:val="1"/>
      <w:numFmt w:val="none"/>
      <w:lvlText w:val=""/>
      <w:legacy w:legacy="1" w:legacySpace="0" w:legacyIndent="283"/>
      <w:lvlJc w:val="left"/>
      <w:pPr>
        <w:ind w:left="283" w:hanging="283"/>
      </w:pPr>
      <w:rPr>
        <w:rFonts w:hint="default" w:ascii="Symbol" w:hAnsi="Symbol"/>
      </w:rPr>
    </w:lvl>
  </w:abstractNum>
  <w:num w:numId="1">
    <w:abstractNumId w:val="3"/>
  </w:num>
  <w:num w:numId="2">
    <w:abstractNumId w:val="15"/>
  </w:num>
  <w:num w:numId="3">
    <w:abstractNumId w:val="0"/>
    <w:lvlOverride w:ilvl="0">
      <w:lvl w:ilvl="0" w:tentative="1">
        <w:start w:val="0"/>
        <w:numFmt w:val="bullet"/>
        <w:lvlText w:val="-"/>
        <w:legacy w:legacy="1" w:legacySpace="0" w:legacyIndent="264"/>
        <w:lvlJc w:val="left"/>
        <w:rPr>
          <w:rFonts w:hint="default" w:ascii="Times New Roman" w:hAnsi="Times New Roman"/>
        </w:rPr>
      </w:lvl>
    </w:lvlOverride>
  </w:num>
  <w:num w:numId="4">
    <w:abstractNumId w:val="0"/>
    <w:lvlOverride w:ilvl="0">
      <w:lvl w:ilvl="0" w:tentative="1">
        <w:start w:val="0"/>
        <w:numFmt w:val="bullet"/>
        <w:lvlText w:val="-"/>
        <w:legacy w:legacy="1" w:legacySpace="0" w:legacyIndent="278"/>
        <w:lvlJc w:val="left"/>
        <w:rPr>
          <w:rFonts w:hint="default" w:ascii="Times New Roman" w:hAnsi="Times New Roman"/>
        </w:rPr>
      </w:lvl>
    </w:lvlOverride>
  </w:num>
  <w:num w:numId="5">
    <w:abstractNumId w:val="22"/>
  </w:num>
  <w:num w:numId="6">
    <w:abstractNumId w:val="6"/>
  </w:num>
  <w:num w:numId="7">
    <w:abstractNumId w:val="0"/>
    <w:lvlOverride w:ilvl="0">
      <w:lvl w:ilvl="0" w:tentative="1">
        <w:start w:val="0"/>
        <w:numFmt w:val="bullet"/>
        <w:lvlText w:val="-"/>
        <w:legacy w:legacy="1" w:legacySpace="0" w:legacyIndent="281"/>
        <w:lvlJc w:val="left"/>
        <w:rPr>
          <w:rFonts w:hint="default" w:ascii="Times New Roman" w:hAnsi="Times New Roman"/>
        </w:rPr>
      </w:lvl>
    </w:lvlOverride>
  </w:num>
  <w:num w:numId="8">
    <w:abstractNumId w:val="10"/>
  </w:num>
  <w:num w:numId="9">
    <w:abstractNumId w:val="12"/>
  </w:num>
  <w:num w:numId="10">
    <w:abstractNumId w:val="14"/>
  </w:num>
  <w:num w:numId="11">
    <w:abstractNumId w:val="18"/>
  </w:num>
  <w:num w:numId="12">
    <w:abstractNumId w:val="11"/>
  </w:num>
  <w:num w:numId="13">
    <w:abstractNumId w:val="7"/>
  </w:num>
  <w:num w:numId="14">
    <w:abstractNumId w:val="13"/>
  </w:num>
  <w:num w:numId="15">
    <w:abstractNumId w:val="20"/>
  </w:num>
  <w:num w:numId="16">
    <w:abstractNumId w:val="17"/>
  </w:num>
  <w:num w:numId="17">
    <w:abstractNumId w:val="21"/>
  </w:num>
  <w:num w:numId="18">
    <w:abstractNumId w:val="19"/>
  </w:num>
  <w:num w:numId="19">
    <w:abstractNumId w:val="5"/>
  </w:num>
  <w:num w:numId="20">
    <w:abstractNumId w:val="23"/>
  </w:num>
  <w:num w:numId="21">
    <w:abstractNumId w:val="2"/>
  </w:num>
  <w:num w:numId="22">
    <w:abstractNumId w:val="16"/>
  </w:num>
  <w:num w:numId="23">
    <w:abstractNumId w:val="0"/>
    <w:lvlOverride w:ilvl="0">
      <w:lvl w:ilvl="0" w:tentative="1">
        <w:start w:val="0"/>
        <w:numFmt w:val="bullet"/>
        <w:lvlText w:val="-"/>
        <w:legacy w:legacy="1" w:legacySpace="0" w:legacyIndent="283"/>
        <w:lvlJc w:val="left"/>
        <w:rPr>
          <w:rFonts w:hint="default" w:ascii="Times New Roman" w:hAnsi="Times New Roman"/>
        </w:rPr>
      </w:lvl>
    </w:lvlOverride>
  </w:num>
  <w:num w:numId="24">
    <w:abstractNumId w:val="9"/>
  </w:num>
  <w:num w:numId="25">
    <w:abstractNumId w:val="4"/>
  </w:num>
  <w:num w:numId="26">
    <w:abstractNumId w:val="0"/>
    <w:lvlOverride w:ilvl="0">
      <w:lvl w:ilvl="0" w:tentative="1">
        <w:start w:val="0"/>
        <w:numFmt w:val="bullet"/>
        <w:lvlText w:val="-"/>
        <w:legacy w:legacy="1" w:legacySpace="0" w:legacyIndent="96"/>
        <w:lvlJc w:val="left"/>
        <w:rPr>
          <w:rFonts w:hint="default" w:ascii="Times New Roman" w:hAnsi="Times New Roman"/>
        </w:rPr>
      </w:lvl>
    </w:lvlOverride>
  </w:num>
  <w:num w:numId="27">
    <w:abstractNumId w:val="8"/>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0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1638E7"/>
    <w:rsid w:val="00007E95"/>
    <w:rsid w:val="00011D73"/>
    <w:rsid w:val="000253BA"/>
    <w:rsid w:val="00072718"/>
    <w:rsid w:val="000B1083"/>
    <w:rsid w:val="000C25E5"/>
    <w:rsid w:val="000E53EA"/>
    <w:rsid w:val="000F13C4"/>
    <w:rsid w:val="001321A9"/>
    <w:rsid w:val="00136BB3"/>
    <w:rsid w:val="001402B7"/>
    <w:rsid w:val="00144C48"/>
    <w:rsid w:val="001638E7"/>
    <w:rsid w:val="001708C5"/>
    <w:rsid w:val="00190713"/>
    <w:rsid w:val="001A3626"/>
    <w:rsid w:val="001B7F1F"/>
    <w:rsid w:val="001C4132"/>
    <w:rsid w:val="001F7409"/>
    <w:rsid w:val="001F759C"/>
    <w:rsid w:val="002147A4"/>
    <w:rsid w:val="00225EF7"/>
    <w:rsid w:val="0024772F"/>
    <w:rsid w:val="002744A1"/>
    <w:rsid w:val="00283FA5"/>
    <w:rsid w:val="00291CE5"/>
    <w:rsid w:val="002A61CE"/>
    <w:rsid w:val="002F1D29"/>
    <w:rsid w:val="003077AE"/>
    <w:rsid w:val="003156AF"/>
    <w:rsid w:val="00354F71"/>
    <w:rsid w:val="00362F2A"/>
    <w:rsid w:val="0037090A"/>
    <w:rsid w:val="00372C8E"/>
    <w:rsid w:val="00380487"/>
    <w:rsid w:val="00381ECC"/>
    <w:rsid w:val="00382E09"/>
    <w:rsid w:val="003A1496"/>
    <w:rsid w:val="003D4154"/>
    <w:rsid w:val="003E5E1D"/>
    <w:rsid w:val="003F3852"/>
    <w:rsid w:val="00400810"/>
    <w:rsid w:val="004144AD"/>
    <w:rsid w:val="0041526E"/>
    <w:rsid w:val="0041641B"/>
    <w:rsid w:val="00425A1E"/>
    <w:rsid w:val="00426CFF"/>
    <w:rsid w:val="00431E28"/>
    <w:rsid w:val="0043656B"/>
    <w:rsid w:val="00453C49"/>
    <w:rsid w:val="00471236"/>
    <w:rsid w:val="00482FC2"/>
    <w:rsid w:val="004B643A"/>
    <w:rsid w:val="004D21F5"/>
    <w:rsid w:val="005174B6"/>
    <w:rsid w:val="00524549"/>
    <w:rsid w:val="0054172E"/>
    <w:rsid w:val="00554D1F"/>
    <w:rsid w:val="00562ECC"/>
    <w:rsid w:val="00563079"/>
    <w:rsid w:val="00584567"/>
    <w:rsid w:val="005B56B4"/>
    <w:rsid w:val="005C352F"/>
    <w:rsid w:val="005C48F0"/>
    <w:rsid w:val="005C7DB8"/>
    <w:rsid w:val="005E3947"/>
    <w:rsid w:val="005E5931"/>
    <w:rsid w:val="0060141A"/>
    <w:rsid w:val="00604341"/>
    <w:rsid w:val="006533F9"/>
    <w:rsid w:val="0069429F"/>
    <w:rsid w:val="006B384E"/>
    <w:rsid w:val="006D036B"/>
    <w:rsid w:val="006D0658"/>
    <w:rsid w:val="006D08F3"/>
    <w:rsid w:val="0075197D"/>
    <w:rsid w:val="007D2AAE"/>
    <w:rsid w:val="007D3AB8"/>
    <w:rsid w:val="008414C3"/>
    <w:rsid w:val="00856C87"/>
    <w:rsid w:val="008C4F43"/>
    <w:rsid w:val="008E3D16"/>
    <w:rsid w:val="008F050B"/>
    <w:rsid w:val="008F5B2B"/>
    <w:rsid w:val="00937727"/>
    <w:rsid w:val="00966A2F"/>
    <w:rsid w:val="00974A38"/>
    <w:rsid w:val="00986BB3"/>
    <w:rsid w:val="00993E95"/>
    <w:rsid w:val="009A0723"/>
    <w:rsid w:val="009A3B3F"/>
    <w:rsid w:val="009C4EF9"/>
    <w:rsid w:val="009F05AA"/>
    <w:rsid w:val="00A273B3"/>
    <w:rsid w:val="00A3092A"/>
    <w:rsid w:val="00A432D0"/>
    <w:rsid w:val="00A5652C"/>
    <w:rsid w:val="00A764F3"/>
    <w:rsid w:val="00AA16BB"/>
    <w:rsid w:val="00AB6D3E"/>
    <w:rsid w:val="00AC4D9C"/>
    <w:rsid w:val="00B01747"/>
    <w:rsid w:val="00B72791"/>
    <w:rsid w:val="00B8269B"/>
    <w:rsid w:val="00BA194A"/>
    <w:rsid w:val="00BB4C7B"/>
    <w:rsid w:val="00BD02FB"/>
    <w:rsid w:val="00BD636F"/>
    <w:rsid w:val="00BE7661"/>
    <w:rsid w:val="00BF102E"/>
    <w:rsid w:val="00C065A5"/>
    <w:rsid w:val="00C64E24"/>
    <w:rsid w:val="00C85AD0"/>
    <w:rsid w:val="00C91188"/>
    <w:rsid w:val="00CB1B3F"/>
    <w:rsid w:val="00CB4ADF"/>
    <w:rsid w:val="00CE0EFF"/>
    <w:rsid w:val="00CF1EA2"/>
    <w:rsid w:val="00D14DE8"/>
    <w:rsid w:val="00D44B67"/>
    <w:rsid w:val="00D63829"/>
    <w:rsid w:val="00D65717"/>
    <w:rsid w:val="00D85E8C"/>
    <w:rsid w:val="00D97E70"/>
    <w:rsid w:val="00DB16BB"/>
    <w:rsid w:val="00DB42A4"/>
    <w:rsid w:val="00DB531B"/>
    <w:rsid w:val="00DC3DF4"/>
    <w:rsid w:val="00DC6EDC"/>
    <w:rsid w:val="00DE0AAA"/>
    <w:rsid w:val="00DF143F"/>
    <w:rsid w:val="00EB4FC5"/>
    <w:rsid w:val="00ED100E"/>
    <w:rsid w:val="00ED3779"/>
    <w:rsid w:val="00ED7779"/>
    <w:rsid w:val="00F115A8"/>
    <w:rsid w:val="00F414E7"/>
    <w:rsid w:val="00F55FAA"/>
    <w:rsid w:val="00F64715"/>
    <w:rsid w:val="00FB2D75"/>
    <w:rsid w:val="00FB3C78"/>
    <w:rsid w:val="00FF5C8A"/>
    <w:rsid w:val="22436ECE"/>
    <w:rsid w:val="251213B0"/>
    <w:rsid w:val="25A7595E"/>
    <w:rsid w:val="326815E0"/>
    <w:rsid w:val="6B04740C"/>
    <w:rsid w:val="73721EB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nhideWhenUsed="0"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pl-PL" w:eastAsia="en-US" w:bidi="ar-SA"/>
    </w:rPr>
  </w:style>
  <w:style w:type="paragraph" w:styleId="2">
    <w:name w:val="heading 1"/>
    <w:basedOn w:val="1"/>
    <w:next w:val="1"/>
    <w:link w:val="25"/>
    <w:qFormat/>
    <w:uiPriority w:val="99"/>
    <w:pPr>
      <w:keepNext/>
      <w:widowControl w:val="0"/>
      <w:shd w:val="clear" w:color="auto" w:fill="FFFFFF"/>
      <w:autoSpaceDE w:val="0"/>
      <w:autoSpaceDN w:val="0"/>
      <w:adjustRightInd w:val="0"/>
      <w:spacing w:after="0" w:line="240" w:lineRule="auto"/>
      <w:jc w:val="both"/>
      <w:outlineLvl w:val="0"/>
    </w:pPr>
    <w:rPr>
      <w:rFonts w:ascii="Times New Roman" w:hAnsi="Times New Roman" w:eastAsia="Times New Roman" w:cs="Times New Roman"/>
      <w:b/>
      <w:bCs/>
      <w:color w:val="000000"/>
      <w:sz w:val="20"/>
      <w:szCs w:val="20"/>
      <w:lang w:eastAsia="pl-PL"/>
    </w:rPr>
  </w:style>
  <w:style w:type="paragraph" w:styleId="3">
    <w:name w:val="heading 2"/>
    <w:basedOn w:val="1"/>
    <w:next w:val="1"/>
    <w:link w:val="26"/>
    <w:unhideWhenUsed/>
    <w:qFormat/>
    <w:uiPriority w:val="9"/>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4">
    <w:name w:val="heading 3"/>
    <w:basedOn w:val="1"/>
    <w:next w:val="1"/>
    <w:link w:val="28"/>
    <w:unhideWhenUsed/>
    <w:qFormat/>
    <w:uiPriority w:val="9"/>
    <w:pPr>
      <w:keepNext/>
      <w:keepLines/>
      <w:spacing w:before="40" w:after="0"/>
      <w:outlineLvl w:val="2"/>
    </w:pPr>
    <w:rPr>
      <w:rFonts w:asciiTheme="majorHAnsi" w:hAnsiTheme="majorHAnsi" w:eastAsiaTheme="majorEastAsia" w:cstheme="majorBidi"/>
      <w:color w:val="1F3863" w:themeColor="accent1" w:themeShade="7F"/>
      <w:sz w:val="24"/>
      <w:szCs w:val="24"/>
    </w:rPr>
  </w:style>
  <w:style w:type="paragraph" w:styleId="5">
    <w:name w:val="heading 4"/>
    <w:basedOn w:val="1"/>
    <w:next w:val="1"/>
    <w:link w:val="27"/>
    <w:semiHidden/>
    <w:unhideWhenUsed/>
    <w:qFormat/>
    <w:uiPriority w:val="9"/>
    <w:pPr>
      <w:keepNext/>
      <w:keepLines/>
      <w:spacing w:before="40" w:after="0"/>
      <w:outlineLvl w:val="3"/>
    </w:pPr>
    <w:rPr>
      <w:rFonts w:asciiTheme="majorHAnsi" w:hAnsiTheme="majorHAnsi" w:eastAsiaTheme="majorEastAsia" w:cstheme="majorBidi"/>
      <w:i/>
      <w:iCs/>
      <w:color w:val="2F5496" w:themeColor="accent1" w:themeShade="BF"/>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1"/>
    <w:semiHidden/>
    <w:unhideWhenUsed/>
    <w:qFormat/>
    <w:uiPriority w:val="99"/>
    <w:pPr>
      <w:spacing w:after="0" w:line="240" w:lineRule="auto"/>
    </w:pPr>
    <w:rPr>
      <w:rFonts w:ascii="Tahoma" w:hAnsi="Tahoma" w:cs="Tahoma"/>
      <w:sz w:val="16"/>
      <w:szCs w:val="16"/>
    </w:rPr>
  </w:style>
  <w:style w:type="paragraph" w:styleId="9">
    <w:name w:val="caption"/>
    <w:basedOn w:val="1"/>
    <w:next w:val="1"/>
    <w:qFormat/>
    <w:uiPriority w:val="99"/>
    <w:pPr>
      <w:widowControl w:val="0"/>
      <w:shd w:val="clear" w:color="auto" w:fill="FFFFFF"/>
      <w:autoSpaceDE w:val="0"/>
      <w:autoSpaceDN w:val="0"/>
      <w:adjustRightInd w:val="0"/>
      <w:spacing w:after="0" w:line="240" w:lineRule="auto"/>
      <w:jc w:val="center"/>
    </w:pPr>
    <w:rPr>
      <w:rFonts w:ascii="Times New Roman" w:hAnsi="Times New Roman" w:eastAsia="Times New Roman" w:cs="Times New Roman"/>
      <w:b/>
      <w:bCs/>
      <w:color w:val="000000"/>
      <w:sz w:val="20"/>
      <w:szCs w:val="20"/>
      <w:lang w:eastAsia="pl-PL"/>
    </w:rPr>
  </w:style>
  <w:style w:type="paragraph" w:styleId="10">
    <w:name w:val="footer"/>
    <w:basedOn w:val="1"/>
    <w:semiHidden/>
    <w:unhideWhenUsed/>
    <w:qFormat/>
    <w:uiPriority w:val="99"/>
    <w:pPr>
      <w:tabs>
        <w:tab w:val="center" w:pos="4153"/>
        <w:tab w:val="right" w:pos="8306"/>
      </w:tabs>
      <w:snapToGrid w:val="0"/>
      <w:jc w:val="left"/>
    </w:pPr>
    <w:rPr>
      <w:sz w:val="18"/>
      <w:szCs w:val="18"/>
    </w:rPr>
  </w:style>
  <w:style w:type="paragraph" w:styleId="11">
    <w:name w:val="header"/>
    <w:basedOn w:val="1"/>
    <w:semiHidden/>
    <w:unhideWhenUsed/>
    <w:qFormat/>
    <w:uiPriority w:val="99"/>
    <w:pPr>
      <w:tabs>
        <w:tab w:val="center" w:pos="4153"/>
        <w:tab w:val="right" w:pos="8306"/>
      </w:tabs>
      <w:snapToGrid w:val="0"/>
    </w:pPr>
    <w:rPr>
      <w:sz w:val="18"/>
      <w:szCs w:val="18"/>
    </w:rPr>
  </w:style>
  <w:style w:type="character" w:styleId="12">
    <w:name w:val="Hyperlink"/>
    <w:basedOn w:val="6"/>
    <w:unhideWhenUsed/>
    <w:qFormat/>
    <w:uiPriority w:val="99"/>
    <w:rPr>
      <w:color w:val="0563C1" w:themeColor="hyperlink"/>
      <w:u w:val="single"/>
    </w:rPr>
  </w:style>
  <w:style w:type="paragraph" w:styleId="13">
    <w:name w:val="Subtitle"/>
    <w:basedOn w:val="1"/>
    <w:next w:val="1"/>
    <w:link w:val="29"/>
    <w:qFormat/>
    <w:uiPriority w:val="11"/>
    <w:rPr>
      <w:rFonts w:asciiTheme="majorHAnsi" w:hAnsiTheme="majorHAnsi" w:eastAsiaTheme="majorEastAsia" w:cstheme="majorBidi"/>
      <w:i/>
      <w:iCs/>
      <w:color w:val="4472C4" w:themeColor="accent1"/>
      <w:spacing w:val="15"/>
      <w:sz w:val="24"/>
      <w:szCs w:val="24"/>
    </w:rPr>
  </w:style>
  <w:style w:type="table" w:styleId="14">
    <w:name w:val="Table Grid"/>
    <w:basedOn w:val="7"/>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Title"/>
    <w:basedOn w:val="1"/>
    <w:next w:val="1"/>
    <w:link w:val="36"/>
    <w:qFormat/>
    <w:uiPriority w:val="10"/>
    <w:pPr>
      <w:pBdr>
        <w:bottom w:val="single" w:color="4472C4" w:themeColor="accent1" w:sz="8" w:space="4"/>
      </w:pBdr>
      <w:spacing w:after="300" w:line="240" w:lineRule="auto"/>
      <w:contextualSpacing/>
    </w:pPr>
    <w:rPr>
      <w:rFonts w:asciiTheme="majorHAnsi" w:hAnsiTheme="majorHAnsi" w:eastAsiaTheme="majorEastAsia" w:cstheme="majorBidi"/>
      <w:color w:val="323E4F" w:themeColor="text2" w:themeShade="BF"/>
      <w:spacing w:val="5"/>
      <w:kern w:val="28"/>
      <w:sz w:val="52"/>
      <w:szCs w:val="52"/>
    </w:rPr>
  </w:style>
  <w:style w:type="paragraph" w:styleId="16">
    <w:name w:val="toc 1"/>
    <w:basedOn w:val="1"/>
    <w:next w:val="1"/>
    <w:unhideWhenUsed/>
    <w:qFormat/>
    <w:uiPriority w:val="39"/>
    <w:pPr>
      <w:spacing w:after="100"/>
    </w:pPr>
  </w:style>
  <w:style w:type="paragraph" w:styleId="17">
    <w:name w:val="toc 2"/>
    <w:basedOn w:val="1"/>
    <w:next w:val="1"/>
    <w:unhideWhenUsed/>
    <w:qFormat/>
    <w:uiPriority w:val="39"/>
    <w:pPr>
      <w:spacing w:after="100"/>
      <w:ind w:left="220"/>
    </w:pPr>
  </w:style>
  <w:style w:type="paragraph" w:styleId="18">
    <w:name w:val="toc 3"/>
    <w:basedOn w:val="1"/>
    <w:next w:val="1"/>
    <w:unhideWhenUsed/>
    <w:qFormat/>
    <w:uiPriority w:val="39"/>
    <w:pPr>
      <w:spacing w:after="100"/>
      <w:ind w:left="440"/>
    </w:pPr>
  </w:style>
  <w:style w:type="paragraph" w:styleId="19">
    <w:name w:val="toc 4"/>
    <w:basedOn w:val="1"/>
    <w:next w:val="1"/>
    <w:unhideWhenUsed/>
    <w:qFormat/>
    <w:uiPriority w:val="39"/>
    <w:pPr>
      <w:spacing w:after="100" w:line="276" w:lineRule="auto"/>
      <w:ind w:left="660"/>
    </w:pPr>
    <w:rPr>
      <w:rFonts w:eastAsiaTheme="minorEastAsia"/>
      <w:lang w:eastAsia="pl-PL"/>
    </w:rPr>
  </w:style>
  <w:style w:type="paragraph" w:styleId="20">
    <w:name w:val="toc 5"/>
    <w:basedOn w:val="1"/>
    <w:next w:val="1"/>
    <w:unhideWhenUsed/>
    <w:qFormat/>
    <w:uiPriority w:val="39"/>
    <w:pPr>
      <w:spacing w:after="100" w:line="276" w:lineRule="auto"/>
      <w:ind w:left="880"/>
    </w:pPr>
    <w:rPr>
      <w:rFonts w:eastAsiaTheme="minorEastAsia"/>
      <w:lang w:eastAsia="pl-PL"/>
    </w:rPr>
  </w:style>
  <w:style w:type="paragraph" w:styleId="21">
    <w:name w:val="toc 6"/>
    <w:basedOn w:val="1"/>
    <w:next w:val="1"/>
    <w:unhideWhenUsed/>
    <w:qFormat/>
    <w:uiPriority w:val="39"/>
    <w:pPr>
      <w:spacing w:after="100" w:line="276" w:lineRule="auto"/>
      <w:ind w:left="1100"/>
    </w:pPr>
    <w:rPr>
      <w:rFonts w:eastAsiaTheme="minorEastAsia"/>
      <w:lang w:eastAsia="pl-PL"/>
    </w:rPr>
  </w:style>
  <w:style w:type="paragraph" w:styleId="22">
    <w:name w:val="toc 7"/>
    <w:basedOn w:val="1"/>
    <w:next w:val="1"/>
    <w:unhideWhenUsed/>
    <w:qFormat/>
    <w:uiPriority w:val="39"/>
    <w:pPr>
      <w:spacing w:after="100" w:line="276" w:lineRule="auto"/>
      <w:ind w:left="1320"/>
    </w:pPr>
    <w:rPr>
      <w:rFonts w:eastAsiaTheme="minorEastAsia"/>
      <w:lang w:eastAsia="pl-PL"/>
    </w:rPr>
  </w:style>
  <w:style w:type="paragraph" w:styleId="23">
    <w:name w:val="toc 8"/>
    <w:basedOn w:val="1"/>
    <w:next w:val="1"/>
    <w:unhideWhenUsed/>
    <w:qFormat/>
    <w:uiPriority w:val="39"/>
    <w:pPr>
      <w:spacing w:after="100" w:line="276" w:lineRule="auto"/>
      <w:ind w:left="1540"/>
    </w:pPr>
    <w:rPr>
      <w:rFonts w:eastAsiaTheme="minorEastAsia"/>
      <w:lang w:eastAsia="pl-PL"/>
    </w:rPr>
  </w:style>
  <w:style w:type="paragraph" w:styleId="24">
    <w:name w:val="toc 9"/>
    <w:basedOn w:val="1"/>
    <w:next w:val="1"/>
    <w:unhideWhenUsed/>
    <w:qFormat/>
    <w:uiPriority w:val="39"/>
    <w:pPr>
      <w:spacing w:after="100" w:line="276" w:lineRule="auto"/>
      <w:ind w:left="1760"/>
    </w:pPr>
    <w:rPr>
      <w:rFonts w:eastAsiaTheme="minorEastAsia"/>
      <w:lang w:eastAsia="pl-PL"/>
    </w:rPr>
  </w:style>
  <w:style w:type="character" w:customStyle="1" w:styleId="25">
    <w:name w:val="Nagłówek 1 Znak"/>
    <w:basedOn w:val="6"/>
    <w:link w:val="2"/>
    <w:qFormat/>
    <w:uiPriority w:val="99"/>
    <w:rPr>
      <w:rFonts w:ascii="Times New Roman" w:hAnsi="Times New Roman" w:eastAsia="Times New Roman" w:cs="Times New Roman"/>
      <w:b/>
      <w:bCs/>
      <w:color w:val="000000"/>
      <w:sz w:val="20"/>
      <w:szCs w:val="20"/>
      <w:shd w:val="clear" w:color="auto" w:fill="FFFFFF"/>
      <w:lang w:eastAsia="pl-PL"/>
    </w:rPr>
  </w:style>
  <w:style w:type="character" w:customStyle="1" w:styleId="26">
    <w:name w:val="Nagłówek 2 Znak"/>
    <w:basedOn w:val="6"/>
    <w:link w:val="3"/>
    <w:qFormat/>
    <w:uiPriority w:val="9"/>
    <w:rPr>
      <w:rFonts w:asciiTheme="majorHAnsi" w:hAnsiTheme="majorHAnsi" w:eastAsiaTheme="majorEastAsia" w:cstheme="majorBidi"/>
      <w:color w:val="2F5496" w:themeColor="accent1" w:themeShade="BF"/>
      <w:sz w:val="26"/>
      <w:szCs w:val="26"/>
    </w:rPr>
  </w:style>
  <w:style w:type="character" w:customStyle="1" w:styleId="27">
    <w:name w:val="Nagłówek 4 Znak"/>
    <w:basedOn w:val="6"/>
    <w:link w:val="5"/>
    <w:semiHidden/>
    <w:qFormat/>
    <w:uiPriority w:val="9"/>
    <w:rPr>
      <w:rFonts w:asciiTheme="majorHAnsi" w:hAnsiTheme="majorHAnsi" w:eastAsiaTheme="majorEastAsia" w:cstheme="majorBidi"/>
      <w:i/>
      <w:iCs/>
      <w:color w:val="2F5496" w:themeColor="accent1" w:themeShade="BF"/>
    </w:rPr>
  </w:style>
  <w:style w:type="character" w:customStyle="1" w:styleId="28">
    <w:name w:val="Nagłówek 3 Znak"/>
    <w:basedOn w:val="6"/>
    <w:link w:val="4"/>
    <w:qFormat/>
    <w:uiPriority w:val="9"/>
    <w:rPr>
      <w:rFonts w:asciiTheme="majorHAnsi" w:hAnsiTheme="majorHAnsi" w:eastAsiaTheme="majorEastAsia" w:cstheme="majorBidi"/>
      <w:color w:val="1F3863" w:themeColor="accent1" w:themeShade="7F"/>
      <w:sz w:val="24"/>
      <w:szCs w:val="24"/>
    </w:rPr>
  </w:style>
  <w:style w:type="character" w:customStyle="1" w:styleId="29">
    <w:name w:val="Podtytuł Znak"/>
    <w:basedOn w:val="6"/>
    <w:link w:val="13"/>
    <w:qFormat/>
    <w:uiPriority w:val="11"/>
    <w:rPr>
      <w:rFonts w:asciiTheme="majorHAnsi" w:hAnsiTheme="majorHAnsi" w:eastAsiaTheme="majorEastAsia" w:cstheme="majorBidi"/>
      <w:i/>
      <w:iCs/>
      <w:color w:val="4472C4" w:themeColor="accent1"/>
      <w:spacing w:val="15"/>
      <w:sz w:val="24"/>
      <w:szCs w:val="24"/>
    </w:rPr>
  </w:style>
  <w:style w:type="character" w:customStyle="1" w:styleId="30">
    <w:name w:val="Subtle Emphasis"/>
    <w:basedOn w:val="6"/>
    <w:qFormat/>
    <w:uiPriority w:val="19"/>
    <w:rPr>
      <w:i/>
      <w:iCs/>
      <w:color w:val="7F7F7F" w:themeColor="text1" w:themeTint="7F"/>
    </w:rPr>
  </w:style>
  <w:style w:type="character" w:customStyle="1" w:styleId="31">
    <w:name w:val="Tekst dymka Znak"/>
    <w:basedOn w:val="6"/>
    <w:link w:val="8"/>
    <w:semiHidden/>
    <w:qFormat/>
    <w:uiPriority w:val="99"/>
    <w:rPr>
      <w:rFonts w:ascii="Tahoma" w:hAnsi="Tahoma" w:cs="Tahoma"/>
      <w:sz w:val="16"/>
      <w:szCs w:val="16"/>
    </w:rPr>
  </w:style>
  <w:style w:type="paragraph" w:customStyle="1" w:styleId="32">
    <w:name w:val="Standard"/>
    <w:qFormat/>
    <w:uiPriority w:val="0"/>
    <w:pPr>
      <w:suppressAutoHyphens/>
      <w:autoSpaceDN w:val="0"/>
      <w:spacing w:after="0" w:line="240" w:lineRule="auto"/>
      <w:textAlignment w:val="baseline"/>
    </w:pPr>
    <w:rPr>
      <w:rFonts w:ascii="Liberation Serif" w:hAnsi="Liberation Serif" w:eastAsia="NSimSun" w:cs="Arial Unicode MS"/>
      <w:kern w:val="3"/>
      <w:sz w:val="24"/>
      <w:szCs w:val="24"/>
      <w:lang w:val="pl-PL" w:eastAsia="zh-CN" w:bidi="hi-IN"/>
    </w:rPr>
  </w:style>
  <w:style w:type="paragraph" w:customStyle="1" w:styleId="33">
    <w:name w:val="TOC Heading"/>
    <w:basedOn w:val="2"/>
    <w:next w:val="1"/>
    <w:semiHidden/>
    <w:unhideWhenUsed/>
    <w:qFormat/>
    <w:uiPriority w:val="39"/>
    <w:pPr>
      <w:keepLines/>
      <w:widowControl/>
      <w:shd w:val="clear" w:color="auto" w:fill="auto"/>
      <w:autoSpaceDE/>
      <w:autoSpaceDN/>
      <w:adjustRightInd/>
      <w:spacing w:before="480" w:line="276" w:lineRule="auto"/>
      <w:jc w:val="left"/>
      <w:outlineLvl w:val="9"/>
    </w:pPr>
    <w:rPr>
      <w:rFonts w:asciiTheme="majorHAnsi" w:hAnsiTheme="majorHAnsi" w:eastAsiaTheme="majorEastAsia" w:cstheme="majorBidi"/>
      <w:color w:val="2F5496" w:themeColor="accent1" w:themeShade="BF"/>
      <w:sz w:val="28"/>
      <w:szCs w:val="28"/>
      <w:lang w:eastAsia="en-US"/>
    </w:rPr>
  </w:style>
  <w:style w:type="paragraph" w:styleId="34">
    <w:name w:val="No Spacing"/>
    <w:qFormat/>
    <w:uiPriority w:val="1"/>
    <w:pPr>
      <w:spacing w:after="0" w:line="240" w:lineRule="auto"/>
    </w:pPr>
    <w:rPr>
      <w:rFonts w:asciiTheme="minorHAnsi" w:hAnsiTheme="minorHAnsi" w:eastAsiaTheme="minorHAnsi" w:cstheme="minorBidi"/>
      <w:sz w:val="22"/>
      <w:szCs w:val="22"/>
      <w:lang w:val="pl-PL" w:eastAsia="en-US" w:bidi="ar-SA"/>
    </w:rPr>
  </w:style>
  <w:style w:type="paragraph" w:styleId="35">
    <w:name w:val="List Paragraph"/>
    <w:basedOn w:val="1"/>
    <w:qFormat/>
    <w:uiPriority w:val="34"/>
    <w:pPr>
      <w:ind w:left="720"/>
      <w:contextualSpacing/>
    </w:pPr>
  </w:style>
  <w:style w:type="character" w:customStyle="1" w:styleId="36">
    <w:name w:val="Tytuł Znak"/>
    <w:basedOn w:val="6"/>
    <w:link w:val="15"/>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emf"/><Relationship Id="rId7" Type="http://schemas.openxmlformats.org/officeDocument/2006/relationships/image" Target="media/image2.emf"/><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8BD7F6-F7D5-4248-A943-09A87A672CBF}">
  <ds:schemaRefs/>
</ds:datastoreItem>
</file>

<file path=docProps/app.xml><?xml version="1.0" encoding="utf-8"?>
<Properties xmlns="http://schemas.openxmlformats.org/officeDocument/2006/extended-properties" xmlns:vt="http://schemas.openxmlformats.org/officeDocument/2006/docPropsVTypes">
  <Template>Normal</Template>
  <Pages>1</Pages>
  <Words>29445</Words>
  <Characters>176671</Characters>
  <Lines>1472</Lines>
  <Paragraphs>411</Paragraphs>
  <TotalTime>38</TotalTime>
  <ScaleCrop>false</ScaleCrop>
  <LinksUpToDate>false</LinksUpToDate>
  <CharactersWithSpaces>205705</CharactersWithSpaces>
  <Application>WPS Office_12.2.0.13489_F1E327BC-269C-435d-A152-05C5408002CA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2021-09-30T09:43:00Z</dcterms:created>
  <dc:creator>Emilia</dc:creator>
  <cp:lastModifiedBy>WPS_1709715864</cp:lastModifiedBy>
  <cp:lastPrinted>2024-03-26T14:59:35Z</cp:lastPrinted>
  <dcterms:modified xsi:type="dcterms:W3CDTF">2024-03-26T14:59:44Z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1045-12.2.0.13489</vt:lpwstr>
  </property>
  <property fmtid="{D5CDD505-2E9C-101B-9397-08002B2CF9AE}" pid="3" name="ICV">
    <vt:lpwstr>5793C70DBF674D1DA620E6154C9BF7D4_12</vt:lpwstr>
  </property>
</Properties>
</file>