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  <w:u w:val="single"/>
        </w:rPr>
      </w:pPr>
    </w:p>
    <w:p>
      <w:pPr>
        <w:jc w:val="center"/>
        <w:rPr>
          <w:b/>
          <w:bCs/>
          <w:sz w:val="36"/>
          <w:szCs w:val="36"/>
          <w:u w:val="single"/>
        </w:rPr>
      </w:pPr>
    </w:p>
    <w:p>
      <w:pPr>
        <w:jc w:val="center"/>
      </w:pPr>
      <w:r>
        <w:rPr>
          <w:b/>
          <w:bCs/>
          <w:sz w:val="36"/>
          <w:szCs w:val="36"/>
          <w:u w:val="single"/>
        </w:rPr>
        <w:t>MATERIAŁY DO ZGŁOSZENIA</w:t>
      </w:r>
    </w:p>
    <w:p>
      <w:pPr>
        <w:jc w:val="center"/>
      </w:pPr>
    </w:p>
    <w:p/>
    <w:p>
      <w:pPr>
        <w:keepNext/>
        <w:tabs>
          <w:tab w:val="left" w:pos="4176"/>
        </w:tabs>
        <w:ind w:left="142"/>
        <w:jc w:val="center"/>
        <w:outlineLvl w:val="2"/>
        <w:rPr>
          <w:sz w:val="32"/>
          <w:szCs w:val="32"/>
        </w:rPr>
      </w:pPr>
    </w:p>
    <w:p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378" w:type="dxa"/>
            <w:gridSpan w:val="2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685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685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685" w:type="dxa"/>
          </w:tcPr>
          <w:p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685" w:type="dxa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200509_2.0004.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2134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378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, dz. nr ew.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 xml:space="preserve"> 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378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</w:tbl>
    <w:p/>
    <w:p/>
    <w:p/>
    <w:p/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Spis zawartości: </w:t>
      </w:r>
    </w:p>
    <w:p>
      <w:pPr>
        <w:rPr>
          <w:sz w:val="24"/>
          <w:szCs w:val="24"/>
        </w:rPr>
      </w:pPr>
    </w:p>
    <w:p>
      <w:pPr>
        <w:numPr>
          <w:ilvl w:val="0"/>
          <w:numId w:val="1"/>
        </w:numPr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PROJEKT ZAGOSPODAROWANIA TERENU</w:t>
      </w:r>
    </w:p>
    <w:p>
      <w:pPr>
        <w:numPr>
          <w:ilvl w:val="0"/>
          <w:numId w:val="1"/>
        </w:numPr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PROJEKT ARCHITEKTONICZNO – BUDOWLANY</w:t>
      </w:r>
    </w:p>
    <w:p>
      <w:pPr>
        <w:numPr>
          <w:ilvl w:val="0"/>
          <w:numId w:val="1"/>
        </w:numPr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INFORMACJA DOTYCZĄCA BEZPIECZEŃSTWA I OCHRONY ZDROWIA</w:t>
      </w:r>
    </w:p>
    <w:p>
      <w:pPr>
        <w:numPr>
          <w:ilvl w:val="0"/>
          <w:numId w:val="1"/>
        </w:numPr>
        <w:spacing w:after="160" w:line="259" w:lineRule="auto"/>
        <w:contextualSpacing/>
        <w:rPr>
          <w:sz w:val="24"/>
          <w:szCs w:val="24"/>
        </w:rPr>
      </w:pPr>
      <w:r>
        <w:rPr>
          <w:sz w:val="24"/>
          <w:szCs w:val="24"/>
        </w:rPr>
        <w:t>OPINIE, UZGODNIENIA, POZWOLENIA I INNE DOKUMENTY</w:t>
      </w:r>
    </w:p>
    <w:p/>
    <w:p>
      <w:pPr>
        <w:jc w:val="center"/>
        <w:rPr>
          <w:rFonts w:ascii="Calibri" w:hAnsi="Calibri" w:cs="Calibri"/>
          <w:b/>
          <w:sz w:val="40"/>
          <w:szCs w:val="28"/>
        </w:rPr>
      </w:pPr>
    </w:p>
    <w:p>
      <w:pPr>
        <w:keepNext/>
        <w:jc w:val="center"/>
        <w:outlineLvl w:val="4"/>
        <w:rPr>
          <w:b/>
          <w:bCs/>
          <w:sz w:val="36"/>
          <w:szCs w:val="36"/>
          <w:u w:val="single"/>
        </w:rPr>
      </w:pPr>
    </w:p>
    <w:p>
      <w:pPr>
        <w:keepNext/>
        <w:jc w:val="center"/>
        <w:outlineLvl w:val="4"/>
        <w:rPr>
          <w:b/>
          <w:bCs/>
          <w:sz w:val="36"/>
          <w:szCs w:val="36"/>
          <w:u w:val="single"/>
        </w:rPr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/>
    <w:p/>
    <w:p>
      <w:pPr>
        <w:keepNext/>
        <w:jc w:val="center"/>
        <w:outlineLvl w:val="4"/>
        <w:rPr>
          <w:b/>
          <w:bCs/>
          <w:sz w:val="36"/>
          <w:szCs w:val="36"/>
          <w:u w:val="single"/>
        </w:rPr>
      </w:pPr>
    </w:p>
    <w:p>
      <w:pPr>
        <w:keepNext/>
        <w:jc w:val="center"/>
        <w:outlineLvl w:val="4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PROJEKT ZAGOSPODAROWANIA TERENU</w:t>
      </w:r>
    </w:p>
    <w:p>
      <w:pPr>
        <w:jc w:val="center"/>
      </w:pPr>
    </w:p>
    <w:p>
      <w:pPr>
        <w:jc w:val="center"/>
      </w:pPr>
    </w:p>
    <w:p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0388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431" w:type="dxa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Eliaszuki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431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431" w:type="dxa"/>
          </w:tcPr>
          <w:p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Eliaszuki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431" w:type="dxa"/>
          </w:tcPr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>, dz. nr ew.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 xml:space="preserve"> 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124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6124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Ul. Świętojańska 12A,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 lok.01 </w:t>
            </w:r>
          </w:p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15-082 Białystok </w:t>
            </w:r>
          </w:p>
          <w:p/>
        </w:tc>
      </w:tr>
      <w:bookmarkEnd w:id="0"/>
    </w:tbl>
    <w:p/>
    <w:p/>
    <w:tbl>
      <w:tblPr>
        <w:tblStyle w:val="15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037"/>
        <w:gridCol w:w="3084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Sprawdził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00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Drogowa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7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mgr inż. Katarzyna Krakos 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upr. PDL/0112/PWBD/18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84" w:type="dxa"/>
          </w:tcPr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mgr inż. Grażyna Wandzioch </w:t>
            </w:r>
          </w:p>
          <w:p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upr. SUW-118/89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Arial" w:hAnsi="Arial" w:cs="Arial"/>
                <w:sz w:val="24"/>
                <w:szCs w:val="24"/>
                <w:lang w:val="pl-PL"/>
              </w:rPr>
            </w:pPr>
            <w:r>
              <w:rPr>
                <w:rFonts w:hint="default" w:ascii="Arial" w:hAnsi="Arial" w:cs="Arial"/>
                <w:sz w:val="24"/>
                <w:szCs w:val="24"/>
                <w:lang w:val="pl-PL"/>
              </w:rPr>
              <w:t>...........</w:t>
            </w: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ind w:left="-20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/>
    <w:p/>
    <w:p/>
    <w:p/>
    <w:p/>
    <w:p/>
    <w:p>
      <w:pPr>
        <w:jc w:val="center"/>
        <w:rPr>
          <w:rFonts w:ascii="Calibri" w:hAnsi="Calibri" w:cs="Calibri"/>
          <w:b/>
          <w:sz w:val="40"/>
          <w:szCs w:val="28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both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SPIS ZAWARTOŚCI  PROJEKTU ZAGOSPODAROWANIA TERENU </w:t>
      </w:r>
    </w:p>
    <w:p>
      <w:pPr>
        <w:jc w:val="center"/>
        <w:rPr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opisowa:</w:t>
      </w:r>
    </w:p>
    <w:p>
      <w:pPr>
        <w:pStyle w:val="2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Opis do projektu zagospodarowania terenu</w:t>
      </w:r>
    </w:p>
    <w:p>
      <w:pPr>
        <w:pStyle w:val="20"/>
        <w:numPr>
          <w:ilvl w:val="0"/>
          <w:numId w:val="3"/>
        </w:numPr>
        <w:ind w:left="1276"/>
        <w:rPr>
          <w:sz w:val="24"/>
          <w:u w:val="single"/>
        </w:rPr>
      </w:pPr>
      <w:r>
        <w:rPr>
          <w:sz w:val="24"/>
          <w:u w:val="single"/>
        </w:rPr>
        <w:t>Przedmiot inwestycji</w:t>
      </w:r>
    </w:p>
    <w:p>
      <w:pPr>
        <w:pStyle w:val="20"/>
        <w:numPr>
          <w:ilvl w:val="0"/>
          <w:numId w:val="3"/>
        </w:numPr>
        <w:ind w:left="1276"/>
        <w:rPr>
          <w:sz w:val="24"/>
          <w:u w:val="single"/>
        </w:rPr>
      </w:pPr>
      <w:r>
        <w:rPr>
          <w:sz w:val="24"/>
          <w:u w:val="single"/>
        </w:rPr>
        <w:t>Istniejący stan zagospodarowania</w:t>
      </w:r>
    </w:p>
    <w:p>
      <w:pPr>
        <w:pStyle w:val="20"/>
        <w:numPr>
          <w:ilvl w:val="0"/>
          <w:numId w:val="3"/>
        </w:numPr>
        <w:ind w:left="1276"/>
        <w:rPr>
          <w:sz w:val="24"/>
          <w:u w:val="single"/>
        </w:rPr>
      </w:pPr>
      <w:r>
        <w:rPr>
          <w:sz w:val="24"/>
          <w:u w:val="single"/>
        </w:rPr>
        <w:t>Projektowane zagospodarowanie działki</w:t>
      </w:r>
    </w:p>
    <w:p>
      <w:pPr>
        <w:numPr>
          <w:ilvl w:val="0"/>
          <w:numId w:val="3"/>
        </w:numPr>
        <w:ind w:left="1276"/>
        <w:contextualSpacing/>
        <w:rPr>
          <w:sz w:val="24"/>
          <w:u w:val="single"/>
        </w:rPr>
      </w:pPr>
      <w:r>
        <w:rPr>
          <w:sz w:val="24"/>
          <w:u w:val="single"/>
        </w:rPr>
        <w:t>Zestawienie powierzchni zagospodarowania działki</w:t>
      </w:r>
    </w:p>
    <w:p>
      <w:pPr>
        <w:numPr>
          <w:ilvl w:val="0"/>
          <w:numId w:val="3"/>
        </w:numPr>
        <w:ind w:left="1276"/>
        <w:contextualSpacing/>
        <w:rPr>
          <w:sz w:val="24"/>
          <w:u w:val="single"/>
        </w:rPr>
      </w:pPr>
      <w:r>
        <w:rPr>
          <w:sz w:val="24"/>
          <w:u w:val="single"/>
        </w:rPr>
        <w:t xml:space="preserve">Informacje i dane </w:t>
      </w:r>
    </w:p>
    <w:p>
      <w:pPr>
        <w:numPr>
          <w:ilvl w:val="0"/>
          <w:numId w:val="3"/>
        </w:numPr>
        <w:ind w:left="1276"/>
        <w:contextualSpacing/>
        <w:rPr>
          <w:sz w:val="24"/>
          <w:u w:val="single"/>
        </w:rPr>
      </w:pPr>
      <w:r>
        <w:rPr>
          <w:sz w:val="24"/>
          <w:u w:val="single"/>
        </w:rPr>
        <w:t>Ochrona przeciwpożarowa</w:t>
      </w:r>
    </w:p>
    <w:p>
      <w:pPr>
        <w:numPr>
          <w:ilvl w:val="0"/>
          <w:numId w:val="3"/>
        </w:numPr>
        <w:ind w:left="1276"/>
        <w:contextualSpacing/>
        <w:rPr>
          <w:sz w:val="24"/>
          <w:u w:val="single"/>
        </w:rPr>
      </w:pPr>
      <w:r>
        <w:rPr>
          <w:sz w:val="24"/>
          <w:u w:val="single"/>
        </w:rPr>
        <w:t>Informacje o obszarze oddziaływania</w:t>
      </w:r>
    </w:p>
    <w:p>
      <w:pPr>
        <w:pStyle w:val="20"/>
        <w:ind w:left="1276"/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Część graficzna:</w:t>
      </w:r>
    </w:p>
    <w:p>
      <w:pPr>
        <w:pStyle w:val="20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 Projekt zagospodarowania               w skali 1 : 500, rys. nr 1</w:t>
      </w:r>
    </w:p>
    <w:p>
      <w:pPr>
        <w:pStyle w:val="20"/>
        <w:numPr>
          <w:ilvl w:val="0"/>
          <w:numId w:val="0"/>
        </w:numPr>
        <w:ind w:left="360" w:leftChars="0"/>
        <w:rPr>
          <w:sz w:val="24"/>
        </w:rPr>
      </w:pPr>
    </w:p>
    <w:p>
      <w:pPr>
        <w:rPr>
          <w:sz w:val="24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rPr>
          <w:rFonts w:ascii="Calibri" w:hAnsi="Calibri" w:cs="Calibri"/>
          <w:sz w:val="28"/>
          <w:szCs w:val="28"/>
        </w:rPr>
      </w:pPr>
    </w:p>
    <w:p>
      <w:pPr>
        <w:jc w:val="both"/>
        <w:rPr>
          <w:rFonts w:ascii="Arial" w:hAnsi="Arial" w:cs="Arial"/>
          <w:sz w:val="28"/>
          <w:szCs w:val="28"/>
        </w:rPr>
      </w:pPr>
    </w:p>
    <w:p>
      <w:pPr>
        <w:pStyle w:val="6"/>
        <w:ind w:left="2124"/>
        <w:rPr>
          <w:b/>
          <w:bCs/>
          <w:i/>
          <w:iCs/>
          <w:sz w:val="28"/>
          <w:u w:val="single"/>
        </w:rPr>
      </w:pPr>
      <w:bookmarkStart w:id="1" w:name="_Hlk86529043"/>
    </w:p>
    <w:p/>
    <w:p>
      <w:pPr>
        <w:pStyle w:val="6"/>
        <w:ind w:left="2124"/>
        <w:rPr>
          <w:b/>
          <w:bCs/>
          <w:i/>
          <w:iCs/>
          <w:sz w:val="28"/>
          <w:u w:val="single"/>
        </w:rPr>
      </w:pPr>
    </w:p>
    <w:p>
      <w:pPr>
        <w:pStyle w:val="6"/>
        <w:ind w:left="2124"/>
        <w:rPr>
          <w:b/>
          <w:bCs/>
          <w:i/>
          <w:iCs/>
          <w:sz w:val="28"/>
          <w:u w:val="single"/>
        </w:rPr>
      </w:pPr>
    </w:p>
    <w:p>
      <w:pPr>
        <w:pStyle w:val="6"/>
        <w:rPr>
          <w:b/>
          <w:bCs/>
          <w:i/>
          <w:iCs/>
          <w:sz w:val="24"/>
          <w:szCs w:val="24"/>
          <w:u w:val="single"/>
        </w:rPr>
      </w:pPr>
    </w:p>
    <w:p>
      <w:pPr>
        <w:pStyle w:val="6"/>
        <w:ind w:left="2124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Opis do projektu zagospodarowania terenu</w:t>
      </w:r>
    </w:p>
    <w:bookmarkEnd w:id="1"/>
    <w:p>
      <w:pPr>
        <w:jc w:val="both"/>
        <w:rPr>
          <w:rFonts w:ascii="Arial" w:hAnsi="Arial" w:cs="Arial"/>
          <w:sz w:val="24"/>
          <w:szCs w:val="24"/>
        </w:rPr>
      </w:pPr>
    </w:p>
    <w:p>
      <w:pPr>
        <w:numPr>
          <w:ilvl w:val="0"/>
          <w:numId w:val="4"/>
        </w:numPr>
        <w:spacing w:line="120" w:lineRule="atLeas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Przedmiot inwestycji</w:t>
      </w:r>
    </w:p>
    <w:p>
      <w:pPr>
        <w:jc w:val="both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Przedmiotem inwestycji jest </w:t>
      </w:r>
      <w:r>
        <w:rPr>
          <w:rFonts w:ascii="Arial" w:hAnsi="Arial" w:cs="Arial"/>
          <w:b/>
          <w:color w:val="auto"/>
          <w:sz w:val="24"/>
          <w:szCs w:val="24"/>
        </w:rPr>
        <w:t xml:space="preserve">Przebudowa drogi </w:t>
      </w:r>
      <w:r>
        <w:rPr>
          <w:rFonts w:hint="default" w:ascii="Arial" w:hAnsi="Arial" w:cs="Arial"/>
          <w:b/>
          <w:color w:val="auto"/>
          <w:sz w:val="24"/>
          <w:szCs w:val="24"/>
          <w:lang w:val="pl-PL"/>
        </w:rPr>
        <w:t xml:space="preserve">gminnej </w:t>
      </w:r>
      <w:r>
        <w:rPr>
          <w:rFonts w:ascii="Arial" w:hAnsi="Arial" w:cs="Arial"/>
          <w:b/>
          <w:color w:val="auto"/>
          <w:sz w:val="24"/>
          <w:szCs w:val="24"/>
        </w:rPr>
        <w:t xml:space="preserve"> w ramach zagospodarowania poscaleniowego zlokalizowanej we wsi </w:t>
      </w:r>
      <w:r>
        <w:rPr>
          <w:rFonts w:hint="default" w:ascii="Arial" w:hAnsi="Arial" w:cs="Arial"/>
          <w:b/>
          <w:color w:val="auto"/>
          <w:sz w:val="24"/>
          <w:szCs w:val="24"/>
          <w:lang w:val="pl-PL"/>
        </w:rPr>
        <w:t>Eliaszuki</w:t>
      </w:r>
      <w:r>
        <w:rPr>
          <w:rFonts w:ascii="Arial" w:hAnsi="Arial" w:cs="Arial"/>
          <w:b/>
          <w:color w:val="auto"/>
          <w:sz w:val="24"/>
          <w:szCs w:val="24"/>
        </w:rPr>
        <w:t xml:space="preserve">, dz. nr ew. </w:t>
      </w:r>
      <w:r>
        <w:rPr>
          <w:rFonts w:hint="default" w:ascii="Arial" w:hAnsi="Arial" w:cs="Arial"/>
          <w:b/>
          <w:color w:val="auto"/>
          <w:sz w:val="24"/>
          <w:szCs w:val="24"/>
          <w:lang w:val="pl-PL"/>
        </w:rPr>
        <w:t xml:space="preserve"> 2134</w:t>
      </w:r>
      <w:r>
        <w:rPr>
          <w:rFonts w:ascii="Arial" w:hAnsi="Arial" w:cs="Arial"/>
          <w:b/>
          <w:color w:val="auto"/>
          <w:sz w:val="24"/>
          <w:szCs w:val="24"/>
        </w:rPr>
        <w:t xml:space="preserve"> w gminie Narewka, powiat hajnowski.</w:t>
      </w:r>
    </w:p>
    <w:p>
      <w:pPr>
        <w:jc w:val="both"/>
        <w:rPr>
          <w:rFonts w:ascii="Arial" w:hAnsi="Arial" w:cs="Arial"/>
          <w:b/>
          <w:color w:val="auto"/>
          <w:sz w:val="24"/>
          <w:szCs w:val="24"/>
        </w:rPr>
      </w:pPr>
    </w:p>
    <w:p>
      <w:pPr>
        <w:pStyle w:val="2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Istniejący stan zagospodarowania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 xml:space="preserve">Planowana inwestycja zlokalizowana jest w pasie drogowym drogi gminnej  na działce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2134</w:t>
      </w:r>
      <w:r>
        <w:rPr>
          <w:rFonts w:ascii="Arial" w:hAnsi="Arial" w:cs="Arial"/>
          <w:color w:val="auto"/>
          <w:sz w:val="24"/>
          <w:szCs w:val="24"/>
        </w:rPr>
        <w:t xml:space="preserve"> obr.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Eliaszuki</w:t>
      </w:r>
      <w:r>
        <w:rPr>
          <w:rFonts w:ascii="Arial" w:hAnsi="Arial" w:cs="Arial"/>
          <w:color w:val="auto"/>
          <w:sz w:val="24"/>
          <w:szCs w:val="24"/>
        </w:rPr>
        <w:t xml:space="preserve"> na terenie gminy Narewka w powiecie hajnowskim. </w:t>
      </w:r>
      <w:bookmarkStart w:id="2" w:name="_Hlk86670692"/>
      <w:r>
        <w:rPr>
          <w:rFonts w:ascii="Arial" w:hAnsi="Arial" w:cs="Arial"/>
          <w:color w:val="auto"/>
          <w:sz w:val="24"/>
          <w:szCs w:val="24"/>
        </w:rPr>
        <w:t xml:space="preserve">Projektowany odcinek drogi ma swój początek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na granicy działek 2133 i 2134</w:t>
      </w:r>
      <w:r>
        <w:rPr>
          <w:rFonts w:ascii="Arial" w:hAnsi="Arial" w:cs="Arial"/>
          <w:color w:val="auto"/>
          <w:sz w:val="24"/>
          <w:szCs w:val="24"/>
        </w:rPr>
        <w:t xml:space="preserve">, a swój koniec </w:t>
      </w:r>
      <w:bookmarkEnd w:id="2"/>
      <w:r>
        <w:rPr>
          <w:rFonts w:ascii="Arial" w:hAnsi="Arial" w:cs="Arial"/>
          <w:color w:val="auto"/>
          <w:sz w:val="24"/>
          <w:szCs w:val="24"/>
        </w:rPr>
        <w:t>n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a 211,489 m według PZT.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Droga istniejąca jest obecnie o nawierzchni żwirowej o szerokości ok.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5</w:t>
      </w:r>
      <w:r>
        <w:rPr>
          <w:rFonts w:ascii="Arial" w:hAnsi="Arial" w:cs="Arial"/>
          <w:color w:val="auto"/>
          <w:sz w:val="24"/>
          <w:szCs w:val="24"/>
        </w:rPr>
        <w:t xml:space="preserve">,0m i sąsiaduje z zabudową mieszkaniową i użytkami rolnymi i leśnymi.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Pobocza są nieco zawyżone i porośnięte trawą, co utrudnia prawidłowe odwodnienie korony drogi. </w:t>
      </w:r>
      <w:r>
        <w:rPr>
          <w:rFonts w:ascii="Arial" w:hAnsi="Arial" w:cs="Arial"/>
          <w:bCs/>
          <w:color w:val="auto"/>
          <w:sz w:val="24"/>
          <w:szCs w:val="24"/>
        </w:rPr>
        <w:t>W związku z powyższym przedmiotowa droga wymaga przebudowy celem zapewnienia prawidłowej obsługi przyległych terenów.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Szerokość pasa drogowego wynosi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około 10 </w:t>
      </w:r>
      <w:r>
        <w:rPr>
          <w:rFonts w:ascii="Arial" w:hAnsi="Arial" w:cs="Arial"/>
          <w:color w:val="auto"/>
          <w:sz w:val="24"/>
          <w:szCs w:val="24"/>
        </w:rPr>
        <w:t xml:space="preserve">m i jest wystarczająca do przebudowy drogi.  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>Odwodnienie drogi odbywa się powierzchniowo na tereny zielone w obrębie pasa drogowego oraz do istniejących rowów przydrożnych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 przeznaczonych do remontu.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</w:p>
    <w:p>
      <w:pPr>
        <w:pStyle w:val="2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Projektowane zagospodarowanie działki</w:t>
      </w:r>
    </w:p>
    <w:p>
      <w:pPr>
        <w:pStyle w:val="20"/>
        <w:numPr>
          <w:ilvl w:val="0"/>
          <w:numId w:val="0"/>
        </w:numPr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 xml:space="preserve">Projektowany przebieg drogi pokrywa się w znacznej części ze stanem istniejącym. Na długości projektowanego odcinka szerokość jezdni wynosi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5</w:t>
      </w:r>
      <w:r>
        <w:rPr>
          <w:rFonts w:ascii="Arial" w:hAnsi="Arial" w:cs="Arial"/>
          <w:color w:val="auto"/>
          <w:sz w:val="24"/>
          <w:szCs w:val="24"/>
        </w:rPr>
        <w:t xml:space="preserve">,0m, z obustronnymi poboczami o szerokości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0,75</w:t>
      </w:r>
      <w:r>
        <w:rPr>
          <w:rFonts w:ascii="Arial" w:hAnsi="Arial" w:cs="Arial"/>
          <w:color w:val="auto"/>
          <w:sz w:val="24"/>
          <w:szCs w:val="24"/>
        </w:rPr>
        <w:t>m.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Odwodnienie 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>drogi odbywać się będzie powierzchniowo, za pomocą spadków podłużnych i poprzecznych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 do zaprojektowanych rowów przydrożnych o nachyleniu skarp i przeciwskarp 1:1,5 oraz częściowo - na odcinkach drogi, wzdłuż których nie zaprojektowano rowów przydrożnych -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na tereny zielone 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>w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obrębie pasa drogowego, na zasadach dotychczasowych.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2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Zestawienie powierzchni zagospodarowania działki</w:t>
      </w:r>
    </w:p>
    <w:p>
      <w:pPr>
        <w:spacing w:line="120" w:lineRule="atLeast"/>
        <w:jc w:val="both"/>
        <w:rPr>
          <w:rFonts w:ascii="Arial" w:hAnsi="Arial" w:cs="Arial"/>
          <w:bCs/>
          <w:color w:val="auto"/>
          <w:sz w:val="24"/>
          <w:szCs w:val="24"/>
        </w:rPr>
      </w:pPr>
      <w:bookmarkStart w:id="3" w:name="_Hlk86497958"/>
    </w:p>
    <w:p>
      <w:pPr>
        <w:spacing w:line="120" w:lineRule="atLeast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Długość drogi –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211,48</w:t>
      </w:r>
      <w:r>
        <w:rPr>
          <w:rFonts w:ascii="Arial" w:hAnsi="Arial" w:cs="Arial"/>
          <w:bCs/>
          <w:color w:val="auto"/>
          <w:sz w:val="24"/>
          <w:szCs w:val="24"/>
        </w:rPr>
        <w:t>m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bookmarkStart w:id="4" w:name="_Hlk86530600"/>
      <w:bookmarkStart w:id="5" w:name="_Hlk86528407"/>
      <w:r>
        <w:rPr>
          <w:rFonts w:ascii="Arial" w:hAnsi="Arial" w:cs="Arial"/>
          <w:color w:val="auto"/>
          <w:sz w:val="24"/>
          <w:szCs w:val="24"/>
        </w:rPr>
        <w:t xml:space="preserve">- </w:t>
      </w:r>
      <w:bookmarkEnd w:id="4"/>
      <w:bookmarkEnd w:id="5"/>
      <w:r>
        <w:rPr>
          <w:rFonts w:ascii="Arial" w:hAnsi="Arial" w:cs="Arial"/>
          <w:color w:val="auto"/>
          <w:sz w:val="24"/>
          <w:szCs w:val="24"/>
        </w:rPr>
        <w:t xml:space="preserve">jezdnia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1077,98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pobocza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311,88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zjazdy o powierzchni -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98,61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rów o powierzchni –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312,70 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Całkowita powierzchnia zagospodarowania działki wynosi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2109,70</w:t>
      </w:r>
      <w:r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m2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pStyle w:val="20"/>
        <w:numPr>
          <w:ilvl w:val="0"/>
          <w:numId w:val="4"/>
        </w:numPr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Informacje i dane</w:t>
      </w:r>
    </w:p>
    <w:p>
      <w:pPr>
        <w:pStyle w:val="20"/>
        <w:numPr>
          <w:ilvl w:val="0"/>
          <w:numId w:val="0"/>
        </w:numPr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Istniejący teren nie jest wpisany do rejestru zabytków i nie ma, na ten teren obowiązującego miejscowego planu zagospodarowania przestrzennego.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W granicach opracowania występuje Obszar Chronionego Krajobrazu – Puszcza Białowieska.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Ochrona konserwatorska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Zgodnie z ustawą z dnia 23 lipca 2003 r. o ochronie zabytków i opiece nad zabytkami (Dz.U Nr 162, poz. 1568) ochroną nie są objęte obiekty ani tereny znajdujące się w obszarze inwestycji, ani w jej pobliżu.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</w:t>
      </w:r>
      <w:r>
        <w:rPr>
          <w:rFonts w:ascii="Arial" w:hAnsi="Arial" w:eastAsia="SimSun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Rodzaj, parametry techniczne oraz zasięg potencjalnego oddziaływania na środowisko przedmiotowego przedsięwzięcia  kwalifikują go do grupy przedsięwzięć wymienionych §3 ust. 1 pkt. 60 Rozporządzenia Rady Ministrów z dnia 10 września 2019r. w sprawie przedsięwzięć mogących znacząco oddziaływać na środowisko (Dz. U. z 2019 poz. 1839 ze zm)</w:t>
      </w:r>
      <w:r>
        <w:rPr>
          <w:rFonts w:ascii="Arial" w:hAnsi="Arial" w:cs="Arial"/>
          <w:color w:val="auto"/>
          <w:sz w:val="24"/>
          <w:szCs w:val="24"/>
        </w:rPr>
        <w:t>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hint="default" w:ascii="Arial" w:hAnsi="Arial"/>
          <w:sz w:val="24"/>
          <w:szCs w:val="24"/>
        </w:rPr>
      </w:pPr>
      <w:r>
        <w:rPr>
          <w:rFonts w:hint="default" w:ascii="Arial" w:hAnsi="Arial"/>
          <w:sz w:val="24"/>
          <w:szCs w:val="24"/>
        </w:rPr>
        <w:t>- Parametry techniczne przebudowywanej drogi</w:t>
      </w:r>
      <w:bookmarkStart w:id="6" w:name="_GoBack"/>
      <w:bookmarkEnd w:id="6"/>
      <w:r>
        <w:rPr>
          <w:rFonts w:hint="default" w:ascii="Arial" w:hAnsi="Arial"/>
          <w:sz w:val="24"/>
          <w:szCs w:val="24"/>
        </w:rPr>
        <w:t xml:space="preserve"> oraz istniejące uzbrojenie terenu nie wymaga lokalizacji kanału technologicznego zgodnie z art. 39 ust. 6ba pkt. 4 Ustawy o drogach publicznych z dnia 21 marca 1985 r. (Dz.U. 1985 nr 14 poz. 60). Przebudowywany odcinek drogi ma długość do 1000 m, a projektowany kanał nie miałby kontynuacji po żadnej ze stron oraz w ciągu 3 lat nie jest planowana budowa lub przebudowa drogi umożliwiająca kontynuacje projektowanego kanału.</w:t>
      </w:r>
    </w:p>
    <w:p>
      <w:pPr>
        <w:spacing w:line="120" w:lineRule="atLeast"/>
        <w:jc w:val="both"/>
        <w:rPr>
          <w:rFonts w:hint="default" w:ascii="Arial" w:hAnsi="Arial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Emisja zanieczyszczeń gazowych, w tym zapachów, pyłowych i płynnych- nie dotyczy projektowanych budowli.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Rodzaj i ilości wytwarzanych odpadów- projektowane elementy nie wpłyną na zmienią obecnych rodzajów i ilości odpadów.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- Właściwości akustyczne oraz emisja drgań, a także promieniowania: nie będą występować. 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- Wpływ obiektów budowlanych na istniejący drzewostan, powierzchnię ziemi, w tym glebę, wody powierzchniowe i podziemne – nie przewiduje się żadnego wpływu na wody podziemne.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W ramach inwestycji, przewiduje się wycinkę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3 </w:t>
      </w:r>
      <w:r>
        <w:rPr>
          <w:rFonts w:ascii="Arial" w:hAnsi="Arial" w:cs="Arial"/>
          <w:color w:val="auto"/>
          <w:sz w:val="24"/>
          <w:szCs w:val="24"/>
        </w:rPr>
        <w:t>szt drzew, które koliduj</w:t>
      </w:r>
      <w:r>
        <w:rPr>
          <w:rFonts w:ascii="Arial" w:hAnsi="Arial" w:cs="Arial"/>
          <w:color w:val="auto"/>
          <w:sz w:val="24"/>
          <w:szCs w:val="24"/>
          <w:lang w:val="pl-PL"/>
        </w:rPr>
        <w:t>ą</w:t>
      </w:r>
      <w:r>
        <w:rPr>
          <w:rFonts w:ascii="Arial" w:hAnsi="Arial" w:cs="Arial"/>
          <w:color w:val="auto"/>
          <w:sz w:val="24"/>
          <w:szCs w:val="24"/>
        </w:rPr>
        <w:t xml:space="preserve"> z przebudową drogi.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numPr>
          <w:ilvl w:val="0"/>
          <w:numId w:val="4"/>
        </w:numPr>
        <w:spacing w:line="120" w:lineRule="atLeast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Dane dotyczące warunków ochrony przeciwpożarowej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Projekt przedmiotowej inwestycji NIE PODLEGA uzgodnieniu pod względem ochrony przeciwpożarowej - projektowane budowle nie będą położone w drogach pożarowych.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</w:p>
    <w:p>
      <w:pPr>
        <w:numPr>
          <w:ilvl w:val="0"/>
          <w:numId w:val="4"/>
        </w:numPr>
        <w:spacing w:line="120" w:lineRule="atLeast"/>
        <w:jc w:val="both"/>
        <w:rPr>
          <w:rFonts w:ascii="Arial" w:hAnsi="Arial" w:cs="Arial"/>
          <w:b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auto"/>
          <w:sz w:val="24"/>
          <w:szCs w:val="24"/>
          <w:u w:val="single"/>
        </w:rPr>
        <w:t>Informacja o obszarze oddziaływania</w:t>
      </w:r>
    </w:p>
    <w:p>
      <w:pPr>
        <w:spacing w:line="120" w:lineRule="atLeast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Obszar oddziaływania projektowanej przebudowy drogi zamyka się w granicy działki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2134</w:t>
      </w:r>
      <w:r>
        <w:rPr>
          <w:rFonts w:ascii="Arial" w:hAnsi="Arial" w:cs="Arial"/>
          <w:color w:val="auto"/>
          <w:sz w:val="24"/>
          <w:szCs w:val="24"/>
        </w:rPr>
        <w:t xml:space="preserve"> obr.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Eliaszuki</w:t>
      </w:r>
      <w:r>
        <w:rPr>
          <w:rFonts w:ascii="Arial" w:hAnsi="Arial" w:cs="Arial"/>
          <w:color w:val="auto"/>
          <w:sz w:val="24"/>
          <w:szCs w:val="24"/>
        </w:rPr>
        <w:t xml:space="preserve"> – pas drogowy drogi gminnej.</w:t>
      </w:r>
    </w:p>
    <w:p>
      <w:pPr>
        <w:spacing w:line="120" w:lineRule="atLeast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Przebudowa drogi nie spowoduje zagrożeń dla środowiska, nie ograniczy sposobu użytkowania i nie zmieni zagospodarowania sąsiadujących działek.</w:t>
      </w:r>
      <w:bookmarkEnd w:id="3"/>
      <w:r>
        <w:rPr>
          <w:color w:val="auto"/>
          <w:sz w:val="24"/>
          <w:szCs w:val="24"/>
        </w:rPr>
        <w:pict>
          <v:line id="Łącznik prosty 7" o:spid="_x0000_s1026" o:spt="20" style="position:absolute;left:0pt;flip:y;margin-left:332.3pt;margin-top:177.2pt;height:1.9pt;width:1.25pt;z-index:251659264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">
            <v:path arrowok="t"/>
            <v:fill focussize="0,0"/>
            <v:stroke weight="0.5pt" color="#4472C4" joinstyle="miter"/>
            <v:imagedata o:title=""/>
            <o:lock v:ext="edit"/>
          </v:line>
        </w:pict>
      </w:r>
    </w:p>
    <w:sectPr>
      <w:footerReference r:id="rId5" w:type="default"/>
      <w:footerReference r:id="rId6" w:type="even"/>
      <w:pgSz w:w="11906" w:h="16838"/>
      <w:pgMar w:top="1560" w:right="1418" w:bottom="568" w:left="1418" w:header="624" w:footer="51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right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1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8F0CE0"/>
    <w:multiLevelType w:val="multilevel"/>
    <w:tmpl w:val="008F0CE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55698"/>
    <w:multiLevelType w:val="multilevel"/>
    <w:tmpl w:val="30F55698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12445A8"/>
    <w:multiLevelType w:val="multilevel"/>
    <w:tmpl w:val="712445A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D30569"/>
    <w:multiLevelType w:val="multilevel"/>
    <w:tmpl w:val="7CD305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bCs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rawingGridHorizontalSpacing w:val="10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21114"/>
    <w:rsid w:val="00027558"/>
    <w:rsid w:val="00055BA9"/>
    <w:rsid w:val="00056D2A"/>
    <w:rsid w:val="00057174"/>
    <w:rsid w:val="00065E76"/>
    <w:rsid w:val="000702FC"/>
    <w:rsid w:val="000726A1"/>
    <w:rsid w:val="000A5A29"/>
    <w:rsid w:val="000B76B5"/>
    <w:rsid w:val="000C25E5"/>
    <w:rsid w:val="00147374"/>
    <w:rsid w:val="00147FB7"/>
    <w:rsid w:val="00152F07"/>
    <w:rsid w:val="00155004"/>
    <w:rsid w:val="00171FA6"/>
    <w:rsid w:val="001A4003"/>
    <w:rsid w:val="001C58E3"/>
    <w:rsid w:val="001D4576"/>
    <w:rsid w:val="001E6A49"/>
    <w:rsid w:val="00203B06"/>
    <w:rsid w:val="00205C1F"/>
    <w:rsid w:val="00213DB7"/>
    <w:rsid w:val="00227CA4"/>
    <w:rsid w:val="00251BFD"/>
    <w:rsid w:val="002724EC"/>
    <w:rsid w:val="00283A7C"/>
    <w:rsid w:val="00283FA5"/>
    <w:rsid w:val="002A3B1B"/>
    <w:rsid w:val="002B1B0E"/>
    <w:rsid w:val="002D37A1"/>
    <w:rsid w:val="002D5991"/>
    <w:rsid w:val="00302579"/>
    <w:rsid w:val="003112BE"/>
    <w:rsid w:val="003709E7"/>
    <w:rsid w:val="00376C68"/>
    <w:rsid w:val="00384290"/>
    <w:rsid w:val="00395827"/>
    <w:rsid w:val="003A7ECA"/>
    <w:rsid w:val="003D24C5"/>
    <w:rsid w:val="003E0504"/>
    <w:rsid w:val="003F7319"/>
    <w:rsid w:val="00407A8C"/>
    <w:rsid w:val="00416173"/>
    <w:rsid w:val="00433F43"/>
    <w:rsid w:val="0043685C"/>
    <w:rsid w:val="00444020"/>
    <w:rsid w:val="00444FA7"/>
    <w:rsid w:val="00474CF7"/>
    <w:rsid w:val="00483F1B"/>
    <w:rsid w:val="004A0E13"/>
    <w:rsid w:val="004C400E"/>
    <w:rsid w:val="004C4FE3"/>
    <w:rsid w:val="004E12E2"/>
    <w:rsid w:val="004F0FF3"/>
    <w:rsid w:val="004F21CD"/>
    <w:rsid w:val="00510F44"/>
    <w:rsid w:val="0051248B"/>
    <w:rsid w:val="00531403"/>
    <w:rsid w:val="00541833"/>
    <w:rsid w:val="005466B0"/>
    <w:rsid w:val="005540BE"/>
    <w:rsid w:val="00555762"/>
    <w:rsid w:val="0057248B"/>
    <w:rsid w:val="0058378D"/>
    <w:rsid w:val="005A0971"/>
    <w:rsid w:val="005A2B53"/>
    <w:rsid w:val="005E3E60"/>
    <w:rsid w:val="006308C4"/>
    <w:rsid w:val="0063715F"/>
    <w:rsid w:val="00645B10"/>
    <w:rsid w:val="00652EC6"/>
    <w:rsid w:val="006633DE"/>
    <w:rsid w:val="00666F55"/>
    <w:rsid w:val="0067329A"/>
    <w:rsid w:val="006853DB"/>
    <w:rsid w:val="00693768"/>
    <w:rsid w:val="006C29C6"/>
    <w:rsid w:val="006C6558"/>
    <w:rsid w:val="006D0C50"/>
    <w:rsid w:val="006E3321"/>
    <w:rsid w:val="006F0A42"/>
    <w:rsid w:val="006F57E0"/>
    <w:rsid w:val="0070572A"/>
    <w:rsid w:val="007132F5"/>
    <w:rsid w:val="007278D3"/>
    <w:rsid w:val="00756553"/>
    <w:rsid w:val="007914D3"/>
    <w:rsid w:val="007B32FD"/>
    <w:rsid w:val="007C2344"/>
    <w:rsid w:val="007D4147"/>
    <w:rsid w:val="007F4111"/>
    <w:rsid w:val="00841B79"/>
    <w:rsid w:val="0085683B"/>
    <w:rsid w:val="00856DE1"/>
    <w:rsid w:val="008B25EC"/>
    <w:rsid w:val="008C6BFB"/>
    <w:rsid w:val="008C6E48"/>
    <w:rsid w:val="008D064C"/>
    <w:rsid w:val="008E144F"/>
    <w:rsid w:val="008F124F"/>
    <w:rsid w:val="00901D5E"/>
    <w:rsid w:val="00905B04"/>
    <w:rsid w:val="0091404B"/>
    <w:rsid w:val="009356D9"/>
    <w:rsid w:val="00937CA7"/>
    <w:rsid w:val="00964B0C"/>
    <w:rsid w:val="00974A17"/>
    <w:rsid w:val="00980EE0"/>
    <w:rsid w:val="009A2188"/>
    <w:rsid w:val="009A2715"/>
    <w:rsid w:val="009B7FAD"/>
    <w:rsid w:val="009C2A3D"/>
    <w:rsid w:val="009D1F55"/>
    <w:rsid w:val="009F05AA"/>
    <w:rsid w:val="00A003DF"/>
    <w:rsid w:val="00A20334"/>
    <w:rsid w:val="00A24059"/>
    <w:rsid w:val="00A4358D"/>
    <w:rsid w:val="00A521F4"/>
    <w:rsid w:val="00A6156B"/>
    <w:rsid w:val="00A7694F"/>
    <w:rsid w:val="00A83565"/>
    <w:rsid w:val="00AA66F9"/>
    <w:rsid w:val="00AB132A"/>
    <w:rsid w:val="00AC59E2"/>
    <w:rsid w:val="00AD2CD0"/>
    <w:rsid w:val="00AD2F53"/>
    <w:rsid w:val="00AE2597"/>
    <w:rsid w:val="00AE5D52"/>
    <w:rsid w:val="00AF2298"/>
    <w:rsid w:val="00B06D49"/>
    <w:rsid w:val="00B17BE5"/>
    <w:rsid w:val="00B43D5F"/>
    <w:rsid w:val="00B50630"/>
    <w:rsid w:val="00B62D45"/>
    <w:rsid w:val="00B67CA8"/>
    <w:rsid w:val="00B7519F"/>
    <w:rsid w:val="00B907C3"/>
    <w:rsid w:val="00BC769E"/>
    <w:rsid w:val="00BE0418"/>
    <w:rsid w:val="00BE6416"/>
    <w:rsid w:val="00C47BB3"/>
    <w:rsid w:val="00C71CD8"/>
    <w:rsid w:val="00C77949"/>
    <w:rsid w:val="00C94A07"/>
    <w:rsid w:val="00C970FB"/>
    <w:rsid w:val="00CC6835"/>
    <w:rsid w:val="00CD2104"/>
    <w:rsid w:val="00CD643E"/>
    <w:rsid w:val="00CE3BDD"/>
    <w:rsid w:val="00CF0FC6"/>
    <w:rsid w:val="00CF2D21"/>
    <w:rsid w:val="00D01329"/>
    <w:rsid w:val="00D04670"/>
    <w:rsid w:val="00D24459"/>
    <w:rsid w:val="00D25B43"/>
    <w:rsid w:val="00D25C39"/>
    <w:rsid w:val="00D57C18"/>
    <w:rsid w:val="00D862BA"/>
    <w:rsid w:val="00D86922"/>
    <w:rsid w:val="00DC282B"/>
    <w:rsid w:val="00DC4D7C"/>
    <w:rsid w:val="00DF06CA"/>
    <w:rsid w:val="00DF270E"/>
    <w:rsid w:val="00DF3F03"/>
    <w:rsid w:val="00E00F28"/>
    <w:rsid w:val="00E01C0B"/>
    <w:rsid w:val="00E206EC"/>
    <w:rsid w:val="00E23CFA"/>
    <w:rsid w:val="00E27BC8"/>
    <w:rsid w:val="00E31BDB"/>
    <w:rsid w:val="00E76556"/>
    <w:rsid w:val="00E9436C"/>
    <w:rsid w:val="00EA7AAA"/>
    <w:rsid w:val="00EC042E"/>
    <w:rsid w:val="00F07046"/>
    <w:rsid w:val="00F42B0D"/>
    <w:rsid w:val="00F501F2"/>
    <w:rsid w:val="00FA4ADB"/>
    <w:rsid w:val="00FB2D59"/>
    <w:rsid w:val="00FF5C8A"/>
    <w:rsid w:val="0B1F7580"/>
    <w:rsid w:val="0BAE5BAB"/>
    <w:rsid w:val="0D2B6692"/>
    <w:rsid w:val="0E1C4766"/>
    <w:rsid w:val="0F5238B1"/>
    <w:rsid w:val="140C19E0"/>
    <w:rsid w:val="16077093"/>
    <w:rsid w:val="19502A96"/>
    <w:rsid w:val="1F7254BF"/>
    <w:rsid w:val="2560785E"/>
    <w:rsid w:val="27BE2A0F"/>
    <w:rsid w:val="2944442E"/>
    <w:rsid w:val="2B560448"/>
    <w:rsid w:val="2B7D3FF0"/>
    <w:rsid w:val="2B925048"/>
    <w:rsid w:val="2E2F6EDA"/>
    <w:rsid w:val="2EB52E9A"/>
    <w:rsid w:val="33D64CA4"/>
    <w:rsid w:val="372B518A"/>
    <w:rsid w:val="37DB5CEA"/>
    <w:rsid w:val="399C796E"/>
    <w:rsid w:val="3B5C4D8A"/>
    <w:rsid w:val="409A0980"/>
    <w:rsid w:val="41530D11"/>
    <w:rsid w:val="4D2910C1"/>
    <w:rsid w:val="52E472A6"/>
    <w:rsid w:val="53B740C5"/>
    <w:rsid w:val="580A2A6F"/>
    <w:rsid w:val="5B66240C"/>
    <w:rsid w:val="5F5A3C9E"/>
    <w:rsid w:val="67AA0A44"/>
    <w:rsid w:val="68AC1E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name="Body Text 2"/>
    <w:lsdException w:qFormat="1"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3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4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5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3863" w:themeColor="accent1" w:themeShade="7F"/>
    </w:rPr>
  </w:style>
  <w:style w:type="paragraph" w:styleId="6">
    <w:name w:val="heading 9"/>
    <w:basedOn w:val="1"/>
    <w:next w:val="1"/>
    <w:link w:val="26"/>
    <w:qFormat/>
    <w:uiPriority w:val="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link w:val="16"/>
    <w:semiHidden/>
    <w:unhideWhenUsed/>
    <w:qFormat/>
    <w:uiPriority w:val="0"/>
    <w:pPr>
      <w:jc w:val="both"/>
    </w:pPr>
    <w:rPr>
      <w:rFonts w:ascii="Courier New" w:hAnsi="Courier New"/>
    </w:rPr>
  </w:style>
  <w:style w:type="paragraph" w:styleId="10">
    <w:name w:val="Body Text 2"/>
    <w:basedOn w:val="1"/>
    <w:link w:val="17"/>
    <w:semiHidden/>
    <w:unhideWhenUsed/>
    <w:qFormat/>
    <w:uiPriority w:val="0"/>
    <w:pPr>
      <w:spacing w:after="120" w:line="480" w:lineRule="auto"/>
    </w:pPr>
  </w:style>
  <w:style w:type="paragraph" w:styleId="11">
    <w:name w:val="Body Text 3"/>
    <w:basedOn w:val="1"/>
    <w:link w:val="21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12">
    <w:name w:val="foot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3">
    <w:name w:val="header"/>
    <w:basedOn w:val="1"/>
    <w:link w:val="23"/>
    <w:unhideWhenUsed/>
    <w:qFormat/>
    <w:uiPriority w:val="99"/>
    <w:pPr>
      <w:tabs>
        <w:tab w:val="center" w:pos="4536"/>
        <w:tab w:val="right" w:pos="9072"/>
      </w:tabs>
    </w:pPr>
  </w:style>
  <w:style w:type="character" w:styleId="14">
    <w:name w:val="page number"/>
    <w:basedOn w:val="7"/>
    <w:qFormat/>
    <w:uiPriority w:val="0"/>
  </w:style>
  <w:style w:type="table" w:styleId="15">
    <w:name w:val="Table Grid"/>
    <w:basedOn w:val="8"/>
    <w:qFormat/>
    <w:uiPriority w:val="39"/>
    <w:pPr>
      <w:spacing w:after="0" w:line="240" w:lineRule="auto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Tekst podstawowy Znak"/>
    <w:basedOn w:val="7"/>
    <w:link w:val="9"/>
    <w:semiHidden/>
    <w:qFormat/>
    <w:uiPriority w:val="0"/>
    <w:rPr>
      <w:rFonts w:ascii="Courier New" w:hAnsi="Courier New" w:eastAsia="Times New Roman" w:cs="Times New Roman"/>
      <w:sz w:val="20"/>
      <w:szCs w:val="20"/>
      <w:lang w:eastAsia="pl-PL"/>
    </w:rPr>
  </w:style>
  <w:style w:type="character" w:customStyle="1" w:styleId="17">
    <w:name w:val="Tekst podstawowy 2 Znak"/>
    <w:basedOn w:val="7"/>
    <w:link w:val="10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18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character" w:customStyle="1" w:styleId="19">
    <w:name w:val="Nagłówek 1 Znak"/>
    <w:basedOn w:val="7"/>
    <w:link w:val="2"/>
    <w:qFormat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pl-PL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Tekst podstawowy 3 Znak"/>
    <w:basedOn w:val="7"/>
    <w:link w:val="11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customStyle="1" w:styleId="22">
    <w:name w:val="Stopka Znak"/>
    <w:basedOn w:val="7"/>
    <w:link w:val="12"/>
    <w:qFormat/>
    <w:uiPriority w:val="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3">
    <w:name w:val="Nagłówek Znak"/>
    <w:basedOn w:val="7"/>
    <w:link w:val="13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4">
    <w:name w:val="Nagłówek 5 Znak"/>
    <w:basedOn w:val="7"/>
    <w:link w:val="4"/>
    <w:semiHidden/>
    <w:qFormat/>
    <w:uiPriority w:val="9"/>
    <w:rPr>
      <w:rFonts w:asciiTheme="majorHAnsi" w:hAnsiTheme="majorHAnsi" w:eastAsiaTheme="majorEastAsia" w:cstheme="majorBidi"/>
      <w:color w:val="2F5496" w:themeColor="accent1" w:themeShade="BF"/>
      <w:sz w:val="20"/>
      <w:szCs w:val="20"/>
      <w:lang w:eastAsia="pl-PL"/>
    </w:rPr>
  </w:style>
  <w:style w:type="character" w:customStyle="1" w:styleId="25">
    <w:name w:val="Nagłówek 6 Znak"/>
    <w:basedOn w:val="7"/>
    <w:link w:val="5"/>
    <w:semiHidden/>
    <w:qFormat/>
    <w:uiPriority w:val="9"/>
    <w:rPr>
      <w:rFonts w:asciiTheme="majorHAnsi" w:hAnsiTheme="majorHAnsi" w:eastAsiaTheme="majorEastAsia" w:cstheme="majorBidi"/>
      <w:color w:val="1F3863" w:themeColor="accent1" w:themeShade="7F"/>
      <w:sz w:val="20"/>
      <w:szCs w:val="20"/>
      <w:lang w:eastAsia="pl-PL"/>
    </w:rPr>
  </w:style>
  <w:style w:type="character" w:customStyle="1" w:styleId="26">
    <w:name w:val="Nagłówek 9 Znak"/>
    <w:basedOn w:val="7"/>
    <w:link w:val="6"/>
    <w:qFormat/>
    <w:uiPriority w:val="0"/>
    <w:rPr>
      <w:rFonts w:ascii="Arial" w:hAnsi="Arial" w:eastAsia="Times New Roman" w:cs="Arial"/>
      <w:lang w:eastAsia="pl-PL"/>
    </w:rPr>
  </w:style>
  <w:style w:type="character" w:customStyle="1" w:styleId="27">
    <w:name w:val="Nagłówek 4 Znak"/>
    <w:basedOn w:val="7"/>
    <w:link w:val="3"/>
    <w:semiHidden/>
    <w:qFormat/>
    <w:uiPriority w:val="9"/>
    <w:rPr>
      <w:rFonts w:asciiTheme="majorHAnsi" w:hAnsiTheme="majorHAnsi" w:eastAsiaTheme="majorEastAsia" w:cstheme="majorBidi"/>
      <w:i/>
      <w:iCs/>
      <w:color w:val="2F5496" w:themeColor="accent1" w:themeShade="BF"/>
      <w:sz w:val="20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798</Words>
  <Characters>4794</Characters>
  <Lines>39</Lines>
  <Paragraphs>11</Paragraphs>
  <TotalTime>5</TotalTime>
  <ScaleCrop>false</ScaleCrop>
  <LinksUpToDate>false</LinksUpToDate>
  <CharactersWithSpaces>5581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2021-10-29T17:25:00Z</dcterms:created>
  <dc:creator>Emilia</dc:creator>
  <cp:lastModifiedBy>WPS_1709715864</cp:lastModifiedBy>
  <cp:lastPrinted>2024-03-26T13:40:32Z</cp:lastPrinted>
  <dcterms:modified xsi:type="dcterms:W3CDTF">2024-03-26T13:43:48Z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D39D920B7D1045F29825F4F84B5C38C6</vt:lpwstr>
  </property>
</Properties>
</file>